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D370" w14:textId="77777777" w:rsidR="000F7C08" w:rsidRDefault="00000000">
      <w:pPr>
        <w:tabs>
          <w:tab w:val="left" w:pos="9127"/>
          <w:tab w:val="left" w:pos="9358"/>
        </w:tabs>
        <w:spacing w:after="0" w:line="240" w:lineRule="auto"/>
        <w:ind w:right="-3969"/>
      </w:pPr>
      <w:r>
        <w:rPr>
          <w:rFonts w:ascii="Times New Roman" w:eastAsia="Calibri" w:hAnsi="Times New Roman" w:cs="Times New Roman"/>
          <w:b/>
          <w:bCs/>
          <w:sz w:val="28"/>
          <w:szCs w:val="28"/>
        </w:rPr>
        <w:t xml:space="preserve">АДМИНИСТРАЦИЯ  </w:t>
      </w:r>
      <w:r>
        <w:rPr>
          <w:rFonts w:ascii="Times New Roman" w:hAnsi="Times New Roman" w:cs="Times New Roman"/>
          <w:b/>
          <w:bCs/>
          <w:sz w:val="28"/>
          <w:szCs w:val="28"/>
        </w:rPr>
        <w:t>АЛЕКСАНДРОВСКОГО</w:t>
      </w:r>
      <w:r>
        <w:rPr>
          <w:rFonts w:ascii="Times New Roman" w:eastAsia="Calibri" w:hAnsi="Times New Roman" w:cs="Times New Roman"/>
          <w:b/>
          <w:bCs/>
          <w:sz w:val="28"/>
          <w:szCs w:val="28"/>
        </w:rPr>
        <w:t xml:space="preserve">  СЕЛЬСКОГО</w:t>
      </w:r>
    </w:p>
    <w:p w14:paraId="4F1A3226" w14:textId="77777777" w:rsidR="000F7C08" w:rsidRDefault="00000000">
      <w:pPr>
        <w:tabs>
          <w:tab w:val="left" w:pos="9127"/>
          <w:tab w:val="left" w:pos="9358"/>
        </w:tabs>
        <w:spacing w:after="0" w:line="240" w:lineRule="auto"/>
        <w:ind w:right="-3969"/>
      </w:pPr>
      <w:r>
        <w:rPr>
          <w:rFonts w:ascii="Times New Roman" w:eastAsia="Calibri" w:hAnsi="Times New Roman" w:cs="Times New Roman"/>
          <w:b/>
          <w:bCs/>
          <w:sz w:val="28"/>
          <w:szCs w:val="28"/>
        </w:rPr>
        <w:t xml:space="preserve">                     ПОСЕЛЕНИЯ  ВЕРХНЕХАВСКОГО  </w:t>
      </w:r>
    </w:p>
    <w:p w14:paraId="3B02BA11" w14:textId="77777777" w:rsidR="000F7C08" w:rsidRDefault="00000000">
      <w:pPr>
        <w:tabs>
          <w:tab w:val="left" w:pos="9127"/>
        </w:tabs>
        <w:spacing w:after="0" w:line="240" w:lineRule="auto"/>
        <w:ind w:right="-3969"/>
      </w:pPr>
      <w:r>
        <w:rPr>
          <w:rFonts w:ascii="Times New Roman" w:eastAsia="Calibri" w:hAnsi="Times New Roman" w:cs="Times New Roman"/>
          <w:b/>
          <w:bCs/>
          <w:sz w:val="28"/>
          <w:szCs w:val="28"/>
        </w:rPr>
        <w:t xml:space="preserve">                       МУНИЦИПАЛЬНОГО  РАЙОНА </w:t>
      </w:r>
    </w:p>
    <w:p w14:paraId="72A8E4FB" w14:textId="77777777" w:rsidR="000F7C08" w:rsidRDefault="00000000">
      <w:pPr>
        <w:tabs>
          <w:tab w:val="left" w:pos="9127"/>
        </w:tabs>
        <w:spacing w:after="0" w:line="240" w:lineRule="auto"/>
        <w:ind w:right="-3969"/>
        <w:rPr>
          <w:rFonts w:ascii="Times New Roman" w:hAnsi="Times New Roman"/>
          <w:sz w:val="28"/>
          <w:szCs w:val="28"/>
        </w:rPr>
      </w:pPr>
      <w:r>
        <w:rPr>
          <w:rFonts w:ascii="Times New Roman" w:eastAsia="Calibri" w:hAnsi="Times New Roman" w:cs="Times New Roman"/>
          <w:b/>
          <w:bCs/>
          <w:sz w:val="28"/>
          <w:szCs w:val="28"/>
        </w:rPr>
        <w:t xml:space="preserve">                               ВОРОНЕЖСКОЙ  ОБЛАСТИ        </w:t>
      </w:r>
      <w:r>
        <w:rPr>
          <w:rFonts w:ascii="Times New Roman" w:eastAsia="Calibri" w:hAnsi="Times New Roman" w:cs="Times New Roman"/>
          <w:sz w:val="28"/>
          <w:szCs w:val="28"/>
        </w:rPr>
        <w:t xml:space="preserve">     </w:t>
      </w:r>
    </w:p>
    <w:p w14:paraId="546563F9" w14:textId="77777777" w:rsidR="000F7C08" w:rsidRDefault="00000000">
      <w:pPr>
        <w:tabs>
          <w:tab w:val="left" w:pos="9358"/>
        </w:tabs>
        <w:spacing w:after="0" w:line="240" w:lineRule="auto"/>
        <w:ind w:right="-3969"/>
        <w:rPr>
          <w:rFonts w:ascii="Times New Roman" w:hAnsi="Times New Roman"/>
          <w:sz w:val="28"/>
          <w:szCs w:val="28"/>
        </w:rPr>
      </w:pPr>
      <w:r>
        <w:rPr>
          <w:rFonts w:ascii="Times New Roman" w:eastAsia="Calibri" w:hAnsi="Times New Roman" w:cs="Times New Roman"/>
          <w:sz w:val="28"/>
          <w:szCs w:val="28"/>
        </w:rPr>
        <w:t xml:space="preserve">      </w:t>
      </w:r>
    </w:p>
    <w:p w14:paraId="50B92BC9" w14:textId="77777777" w:rsidR="000F7C08" w:rsidRDefault="00000000">
      <w:pPr>
        <w:spacing w:after="0" w:line="240" w:lineRule="auto"/>
        <w:ind w:right="-3969"/>
        <w:rPr>
          <w:rFonts w:ascii="Times New Roman" w:hAnsi="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 xml:space="preserve">ПОСТАНОВЛЕНИЕ </w:t>
      </w:r>
    </w:p>
    <w:p w14:paraId="6AD1A02C" w14:textId="77777777" w:rsidR="000F7C08" w:rsidRDefault="000F7C08">
      <w:pPr>
        <w:spacing w:after="0" w:line="240" w:lineRule="auto"/>
        <w:ind w:right="-3969"/>
        <w:jc w:val="both"/>
        <w:rPr>
          <w:rFonts w:ascii="Times New Roman" w:eastAsia="Calibri" w:hAnsi="Times New Roman" w:cs="Times New Roman"/>
          <w:sz w:val="28"/>
          <w:szCs w:val="28"/>
        </w:rPr>
      </w:pPr>
    </w:p>
    <w:p w14:paraId="06FAB63E" w14:textId="0B8BAA36"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от «</w:t>
      </w:r>
      <w:r>
        <w:rPr>
          <w:rFonts w:ascii="Times New Roman" w:hAnsi="Times New Roman" w:cs="Times New Roman"/>
          <w:sz w:val="28"/>
          <w:szCs w:val="28"/>
        </w:rPr>
        <w:t>19</w:t>
      </w:r>
      <w:r>
        <w:rPr>
          <w:rFonts w:ascii="Times New Roman" w:eastAsia="Calibri" w:hAnsi="Times New Roman" w:cs="Times New Roman"/>
          <w:sz w:val="28"/>
          <w:szCs w:val="28"/>
        </w:rPr>
        <w:t xml:space="preserve">» марта 2024г. № </w:t>
      </w:r>
      <w:r w:rsidR="00E92A9E">
        <w:rPr>
          <w:rFonts w:ascii="Times New Roman" w:eastAsia="Calibri" w:hAnsi="Times New Roman" w:cs="Times New Roman"/>
          <w:sz w:val="28"/>
          <w:szCs w:val="28"/>
        </w:rPr>
        <w:t>14</w:t>
      </w:r>
    </w:p>
    <w:p w14:paraId="5B2E1E8C"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с. </w:t>
      </w:r>
      <w:r>
        <w:rPr>
          <w:rFonts w:ascii="Times New Roman" w:hAnsi="Times New Roman" w:cs="Times New Roman"/>
          <w:sz w:val="28"/>
          <w:szCs w:val="28"/>
        </w:rPr>
        <w:t>Александровка</w:t>
      </w:r>
    </w:p>
    <w:p w14:paraId="1356B947" w14:textId="77777777" w:rsidR="000F7C08" w:rsidRDefault="000F7C08">
      <w:pPr>
        <w:spacing w:after="0" w:line="240" w:lineRule="auto"/>
        <w:ind w:right="-3969"/>
        <w:jc w:val="both"/>
        <w:rPr>
          <w:rFonts w:ascii="Times New Roman" w:eastAsia="Calibri" w:hAnsi="Times New Roman" w:cs="Times New Roman"/>
          <w:sz w:val="28"/>
          <w:szCs w:val="28"/>
        </w:rPr>
      </w:pPr>
    </w:p>
    <w:p w14:paraId="010E9929"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«О создании согласительной комиссии по</w:t>
      </w:r>
    </w:p>
    <w:p w14:paraId="28166E7F"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согласованию местоположения границ земельных</w:t>
      </w:r>
    </w:p>
    <w:p w14:paraId="7F99C53E"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участков при выполнении комплексных</w:t>
      </w:r>
    </w:p>
    <w:p w14:paraId="4930CF53"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 xml:space="preserve">кадастровых работ на территории муниципального </w:t>
      </w:r>
    </w:p>
    <w:p w14:paraId="708E85AE"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 xml:space="preserve">образования </w:t>
      </w:r>
      <w:r>
        <w:rPr>
          <w:rFonts w:ascii="Times New Roman" w:hAnsi="Times New Roman" w:cs="Times New Roman"/>
          <w:b/>
          <w:bCs/>
          <w:sz w:val="28"/>
          <w:szCs w:val="28"/>
        </w:rPr>
        <w:t>Александровского</w:t>
      </w:r>
      <w:r>
        <w:rPr>
          <w:rFonts w:ascii="Times New Roman" w:eastAsia="Calibri" w:hAnsi="Times New Roman" w:cs="Times New Roman"/>
          <w:b/>
          <w:bCs/>
          <w:sz w:val="28"/>
          <w:szCs w:val="28"/>
        </w:rPr>
        <w:t xml:space="preserve"> сельско</w:t>
      </w:r>
      <w:r>
        <w:rPr>
          <w:rFonts w:ascii="Times New Roman" w:hAnsi="Times New Roman" w:cs="Times New Roman"/>
          <w:b/>
          <w:bCs/>
          <w:sz w:val="28"/>
          <w:szCs w:val="28"/>
        </w:rPr>
        <w:t>го</w:t>
      </w:r>
      <w:r>
        <w:rPr>
          <w:rFonts w:ascii="Times New Roman" w:eastAsia="Calibri" w:hAnsi="Times New Roman" w:cs="Times New Roman"/>
          <w:b/>
          <w:bCs/>
          <w:sz w:val="28"/>
          <w:szCs w:val="28"/>
        </w:rPr>
        <w:t xml:space="preserve"> поселени</w:t>
      </w:r>
      <w:r>
        <w:rPr>
          <w:rFonts w:ascii="Times New Roman" w:hAnsi="Times New Roman" w:cs="Times New Roman"/>
          <w:b/>
          <w:bCs/>
          <w:sz w:val="28"/>
          <w:szCs w:val="28"/>
        </w:rPr>
        <w:t>я</w:t>
      </w:r>
    </w:p>
    <w:p w14:paraId="26AB5EF2"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Верхнехавского  муниципального района</w:t>
      </w:r>
    </w:p>
    <w:p w14:paraId="176631C6" w14:textId="77777777" w:rsidR="000F7C08" w:rsidRDefault="00000000">
      <w:pPr>
        <w:spacing w:after="0" w:line="240" w:lineRule="auto"/>
        <w:ind w:right="-3969"/>
        <w:jc w:val="both"/>
        <w:rPr>
          <w:rFonts w:ascii="Times New Roman" w:hAnsi="Times New Roman"/>
          <w:b/>
          <w:bCs/>
          <w:sz w:val="28"/>
          <w:szCs w:val="28"/>
        </w:rPr>
      </w:pPr>
      <w:r>
        <w:rPr>
          <w:rFonts w:ascii="Times New Roman" w:eastAsia="Calibri" w:hAnsi="Times New Roman" w:cs="Times New Roman"/>
          <w:b/>
          <w:bCs/>
          <w:sz w:val="28"/>
          <w:szCs w:val="28"/>
        </w:rPr>
        <w:t>Воронежской области»</w:t>
      </w:r>
    </w:p>
    <w:p w14:paraId="469033D3" w14:textId="77777777" w:rsidR="000F7C08" w:rsidRDefault="000F7C08">
      <w:pPr>
        <w:spacing w:after="0" w:line="240" w:lineRule="auto"/>
        <w:ind w:right="-3969"/>
        <w:jc w:val="both"/>
        <w:rPr>
          <w:rFonts w:ascii="Times New Roman" w:eastAsia="Calibri" w:hAnsi="Times New Roman" w:cs="Times New Roman"/>
          <w:sz w:val="28"/>
          <w:szCs w:val="28"/>
        </w:rPr>
      </w:pPr>
    </w:p>
    <w:p w14:paraId="2520F6A7" w14:textId="77777777" w:rsidR="000F7C08" w:rsidRDefault="000F7C08">
      <w:pPr>
        <w:spacing w:after="0" w:line="240" w:lineRule="auto"/>
        <w:ind w:right="-3969"/>
        <w:jc w:val="both"/>
        <w:rPr>
          <w:rFonts w:ascii="Times New Roman" w:eastAsia="Calibri" w:hAnsi="Times New Roman" w:cs="Times New Roman"/>
          <w:sz w:val="28"/>
          <w:szCs w:val="28"/>
        </w:rPr>
      </w:pPr>
    </w:p>
    <w:p w14:paraId="7CA325B4" w14:textId="77777777" w:rsidR="000F7C08" w:rsidRDefault="00000000">
      <w:pPr>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 xml:space="preserve">В соответствии с  </w:t>
      </w:r>
      <w:r>
        <w:rPr>
          <w:rFonts w:ascii="Times New Roman" w:eastAsia="Calibri" w:hAnsi="Times New Roman" w:cs="Times New Roman"/>
          <w:color w:val="1E1E1E"/>
          <w:sz w:val="26"/>
          <w:szCs w:val="26"/>
          <w:lang w:eastAsia="ru-RU"/>
        </w:rPr>
        <w:t>Федеральн</w:t>
      </w:r>
      <w:r>
        <w:rPr>
          <w:rFonts w:ascii="Times New Roman" w:hAnsi="Times New Roman" w:cs="Times New Roman"/>
          <w:color w:val="1E1E1E"/>
          <w:sz w:val="26"/>
          <w:szCs w:val="26"/>
          <w:lang w:eastAsia="ru-RU"/>
        </w:rPr>
        <w:t>ым</w:t>
      </w:r>
      <w:r>
        <w:rPr>
          <w:rFonts w:ascii="Times New Roman" w:eastAsia="Calibri" w:hAnsi="Times New Roman" w:cs="Times New Roman"/>
          <w:color w:val="1E1E1E"/>
          <w:sz w:val="26"/>
          <w:szCs w:val="26"/>
          <w:lang w:eastAsia="ru-RU"/>
        </w:rPr>
        <w:t xml:space="preserve"> закон</w:t>
      </w:r>
      <w:r>
        <w:rPr>
          <w:rFonts w:ascii="Times New Roman" w:hAnsi="Times New Roman" w:cs="Times New Roman"/>
          <w:color w:val="1E1E1E"/>
          <w:sz w:val="26"/>
          <w:szCs w:val="26"/>
          <w:lang w:eastAsia="ru-RU"/>
        </w:rPr>
        <w:t>ом</w:t>
      </w:r>
      <w:r>
        <w:rPr>
          <w:rFonts w:ascii="Times New Roman" w:eastAsia="Calibri" w:hAnsi="Times New Roman" w:cs="Times New Roman"/>
          <w:color w:val="1E1E1E"/>
          <w:sz w:val="26"/>
          <w:szCs w:val="26"/>
          <w:lang w:eastAsia="ru-RU"/>
        </w:rPr>
        <w:t xml:space="preserve">  от  06.10.2003г.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ст. 42.1 Федерального закона от 24.07.2007года №221-ФЗ «О кадастровой деятельности», администрация  Александровского сельского поселения Верхнехавского  муниципального района Воронежской области»</w:t>
      </w:r>
      <w:r>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b/>
          <w:bCs/>
          <w:color w:val="1A1A1A"/>
          <w:sz w:val="28"/>
          <w:szCs w:val="28"/>
          <w:lang w:eastAsia="ru-RU"/>
        </w:rPr>
        <w:t>постановляет:</w:t>
      </w:r>
    </w:p>
    <w:p w14:paraId="19EA5DB5" w14:textId="77777777" w:rsidR="000F7C08" w:rsidRDefault="00000000">
      <w:pPr>
        <w:pStyle w:val="ae"/>
        <w:numPr>
          <w:ilvl w:val="0"/>
          <w:numId w:val="1"/>
        </w:num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Создать согласительную комиссию по согласованию местоположения</w:t>
      </w:r>
    </w:p>
    <w:p w14:paraId="4F19B135"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границ земельных участков при выполнении комплексных кадастровых работ</w:t>
      </w:r>
    </w:p>
    <w:p w14:paraId="27B030E5"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на территории  </w:t>
      </w:r>
      <w:r>
        <w:rPr>
          <w:rFonts w:ascii="Times New Roman" w:hAnsi="Times New Roman" w:cs="Times New Roman"/>
          <w:sz w:val="28"/>
          <w:szCs w:val="28"/>
        </w:rPr>
        <w:t xml:space="preserve">Александровского </w:t>
      </w:r>
      <w:r>
        <w:rPr>
          <w:rFonts w:ascii="Times New Roman" w:eastAsia="Calibri" w:hAnsi="Times New Roman" w:cs="Times New Roman"/>
          <w:sz w:val="28"/>
          <w:szCs w:val="28"/>
        </w:rPr>
        <w:t>сельско</w:t>
      </w:r>
      <w:r>
        <w:rPr>
          <w:rFonts w:ascii="Times New Roman" w:hAnsi="Times New Roman" w:cs="Times New Roman"/>
          <w:sz w:val="28"/>
          <w:szCs w:val="28"/>
        </w:rPr>
        <w:t xml:space="preserve">го </w:t>
      </w:r>
      <w:r>
        <w:rPr>
          <w:rFonts w:ascii="Times New Roman" w:eastAsia="Calibri" w:hAnsi="Times New Roman" w:cs="Times New Roman"/>
          <w:sz w:val="28"/>
          <w:szCs w:val="28"/>
        </w:rPr>
        <w:t>поселени</w:t>
      </w:r>
      <w:r>
        <w:rPr>
          <w:rFonts w:ascii="Times New Roman" w:hAnsi="Times New Roman" w:cs="Times New Roman"/>
          <w:sz w:val="28"/>
          <w:szCs w:val="28"/>
        </w:rPr>
        <w:t xml:space="preserve">я </w:t>
      </w:r>
      <w:r>
        <w:rPr>
          <w:rFonts w:ascii="Times New Roman" w:eastAsia="Calibri" w:hAnsi="Times New Roman" w:cs="Times New Roman"/>
          <w:sz w:val="28"/>
          <w:szCs w:val="28"/>
        </w:rPr>
        <w:t xml:space="preserve"> Верхнехавского  </w:t>
      </w:r>
    </w:p>
    <w:p w14:paraId="2D509796"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муниципального района Воронежской области.</w:t>
      </w:r>
    </w:p>
    <w:p w14:paraId="07D41988" w14:textId="77777777" w:rsidR="000F7C08" w:rsidRDefault="00000000">
      <w:pPr>
        <w:pStyle w:val="ae"/>
        <w:numPr>
          <w:ilvl w:val="0"/>
          <w:numId w:val="1"/>
        </w:num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Утвердить состав согласительной  комиссии по согласованию </w:t>
      </w:r>
    </w:p>
    <w:p w14:paraId="6EE4272F"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местоположения границ земельных участков при выполнении комплексных</w:t>
      </w:r>
    </w:p>
    <w:p w14:paraId="41C0196E"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кадастровых работ</w:t>
      </w:r>
      <w:r>
        <w:rPr>
          <w:rFonts w:ascii="Times New Roman" w:hAnsi="Times New Roman"/>
          <w:sz w:val="28"/>
          <w:szCs w:val="28"/>
        </w:rPr>
        <w:t xml:space="preserve"> </w:t>
      </w:r>
      <w:r>
        <w:rPr>
          <w:rFonts w:ascii="Times New Roman" w:eastAsia="Calibri" w:hAnsi="Times New Roman" w:cs="Times New Roman"/>
          <w:sz w:val="28"/>
          <w:szCs w:val="28"/>
        </w:rPr>
        <w:t xml:space="preserve">на территории  </w:t>
      </w:r>
      <w:r>
        <w:rPr>
          <w:rFonts w:ascii="Times New Roman" w:hAnsi="Times New Roman" w:cs="Times New Roman"/>
          <w:sz w:val="28"/>
          <w:szCs w:val="28"/>
        </w:rPr>
        <w:t xml:space="preserve">Александровского </w:t>
      </w:r>
      <w:r>
        <w:rPr>
          <w:rFonts w:ascii="Times New Roman" w:eastAsia="Calibri" w:hAnsi="Times New Roman" w:cs="Times New Roman"/>
          <w:sz w:val="28"/>
          <w:szCs w:val="28"/>
        </w:rPr>
        <w:t>сельско</w:t>
      </w:r>
      <w:r>
        <w:rPr>
          <w:rFonts w:ascii="Times New Roman" w:hAnsi="Times New Roman" w:cs="Times New Roman"/>
          <w:sz w:val="28"/>
          <w:szCs w:val="28"/>
        </w:rPr>
        <w:t>го</w:t>
      </w:r>
      <w:r>
        <w:rPr>
          <w:rFonts w:ascii="Times New Roman" w:eastAsia="Calibri" w:hAnsi="Times New Roman" w:cs="Times New Roman"/>
          <w:sz w:val="28"/>
          <w:szCs w:val="28"/>
        </w:rPr>
        <w:t xml:space="preserve"> поселение </w:t>
      </w:r>
    </w:p>
    <w:p w14:paraId="019C6569"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Верхнехавского  муниципального района Воронежской области согласно </w:t>
      </w:r>
    </w:p>
    <w:p w14:paraId="67EB1574"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приложению № 1.</w:t>
      </w:r>
    </w:p>
    <w:p w14:paraId="40A2F8B4" w14:textId="77777777" w:rsidR="000F7C08" w:rsidRDefault="00000000">
      <w:pPr>
        <w:pStyle w:val="ae"/>
        <w:numPr>
          <w:ilvl w:val="0"/>
          <w:numId w:val="1"/>
        </w:num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Утвердить регламент работы согласительной комиссии по согласованию</w:t>
      </w:r>
    </w:p>
    <w:p w14:paraId="472BF678"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местоположения границ земельных участков при выполнении комплексных</w:t>
      </w:r>
    </w:p>
    <w:p w14:paraId="7C9B34B4"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кадастровых работ на территории  </w:t>
      </w:r>
      <w:r>
        <w:rPr>
          <w:rFonts w:ascii="Times New Roman" w:hAnsi="Times New Roman" w:cs="Times New Roman"/>
          <w:sz w:val="28"/>
          <w:szCs w:val="28"/>
        </w:rPr>
        <w:t xml:space="preserve">Александровского </w:t>
      </w:r>
      <w:r>
        <w:rPr>
          <w:rFonts w:ascii="Times New Roman" w:eastAsia="Calibri" w:hAnsi="Times New Roman" w:cs="Times New Roman"/>
          <w:sz w:val="28"/>
          <w:szCs w:val="28"/>
        </w:rPr>
        <w:t>сельско</w:t>
      </w:r>
      <w:r>
        <w:rPr>
          <w:rFonts w:ascii="Times New Roman" w:hAnsi="Times New Roman" w:cs="Times New Roman"/>
          <w:sz w:val="28"/>
          <w:szCs w:val="28"/>
        </w:rPr>
        <w:t>го</w:t>
      </w:r>
      <w:r>
        <w:rPr>
          <w:rFonts w:ascii="Times New Roman" w:eastAsia="Calibri" w:hAnsi="Times New Roman" w:cs="Times New Roman"/>
          <w:sz w:val="28"/>
          <w:szCs w:val="28"/>
        </w:rPr>
        <w:t xml:space="preserve"> поселение </w:t>
      </w:r>
    </w:p>
    <w:p w14:paraId="6941D8CC"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Верхнехавского  муниципального района Воронежской области  согласно </w:t>
      </w:r>
    </w:p>
    <w:p w14:paraId="1E26EA3F"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приложению  № 2.</w:t>
      </w:r>
    </w:p>
    <w:p w14:paraId="55F52816"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     4.Настоящее постановление вступает в силу с момента его официального </w:t>
      </w:r>
    </w:p>
    <w:p w14:paraId="390FAC7C"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опубликования.</w:t>
      </w:r>
    </w:p>
    <w:p w14:paraId="2958D861" w14:textId="77777777" w:rsidR="000F7C08" w:rsidRDefault="00000000">
      <w:pPr>
        <w:pStyle w:val="ae"/>
        <w:spacing w:after="0" w:line="240" w:lineRule="auto"/>
        <w:ind w:left="0" w:right="-3969"/>
        <w:jc w:val="both"/>
        <w:rPr>
          <w:rFonts w:ascii="Times New Roman" w:hAnsi="Times New Roman"/>
          <w:sz w:val="28"/>
          <w:szCs w:val="28"/>
        </w:rPr>
      </w:pPr>
      <w:r>
        <w:rPr>
          <w:rFonts w:ascii="Times New Roman" w:eastAsia="Calibri" w:hAnsi="Times New Roman" w:cs="Times New Roman"/>
          <w:sz w:val="28"/>
          <w:szCs w:val="28"/>
        </w:rPr>
        <w:t xml:space="preserve">     </w:t>
      </w:r>
    </w:p>
    <w:p w14:paraId="5071D814" w14:textId="77777777" w:rsidR="000F7C08" w:rsidRDefault="000F7C08">
      <w:pPr>
        <w:pStyle w:val="ae"/>
        <w:spacing w:after="0" w:line="240" w:lineRule="auto"/>
        <w:ind w:left="0" w:right="-3969"/>
        <w:jc w:val="both"/>
        <w:rPr>
          <w:rFonts w:ascii="Times New Roman" w:hAnsi="Times New Roman"/>
          <w:sz w:val="28"/>
          <w:szCs w:val="28"/>
        </w:rPr>
      </w:pPr>
    </w:p>
    <w:p w14:paraId="3A7B651C" w14:textId="77777777" w:rsidR="000F7C08" w:rsidRDefault="000F7C08">
      <w:pPr>
        <w:pStyle w:val="ae"/>
        <w:spacing w:after="0" w:line="240" w:lineRule="auto"/>
        <w:ind w:left="0" w:right="-3969"/>
        <w:jc w:val="both"/>
        <w:rPr>
          <w:rFonts w:ascii="Times New Roman" w:hAnsi="Times New Roman"/>
          <w:sz w:val="28"/>
          <w:szCs w:val="28"/>
        </w:rPr>
      </w:pPr>
    </w:p>
    <w:p w14:paraId="2AE2C7F4" w14:textId="77777777" w:rsidR="000F7C08" w:rsidRDefault="000F7C08">
      <w:pPr>
        <w:pStyle w:val="ae"/>
        <w:spacing w:after="0" w:line="240" w:lineRule="auto"/>
        <w:ind w:left="0" w:right="-3969"/>
        <w:jc w:val="both"/>
        <w:rPr>
          <w:rFonts w:ascii="Times New Roman" w:hAnsi="Times New Roman"/>
          <w:sz w:val="28"/>
          <w:szCs w:val="28"/>
        </w:rPr>
      </w:pPr>
    </w:p>
    <w:p w14:paraId="591D9AE1" w14:textId="77777777" w:rsidR="000F7C08" w:rsidRDefault="000F7C08">
      <w:pPr>
        <w:pStyle w:val="ae"/>
        <w:spacing w:after="0" w:line="240" w:lineRule="auto"/>
        <w:ind w:left="0" w:right="-3969"/>
        <w:jc w:val="both"/>
        <w:rPr>
          <w:rFonts w:ascii="Times New Roman" w:hAnsi="Times New Roman"/>
          <w:sz w:val="28"/>
          <w:szCs w:val="28"/>
        </w:rPr>
      </w:pPr>
    </w:p>
    <w:p w14:paraId="5FCB8F44" w14:textId="77777777" w:rsidR="000F7C08" w:rsidRDefault="000F7C08">
      <w:pPr>
        <w:pStyle w:val="ae"/>
        <w:spacing w:after="0" w:line="240" w:lineRule="auto"/>
        <w:ind w:left="0" w:right="-3969"/>
        <w:jc w:val="both"/>
        <w:rPr>
          <w:rFonts w:ascii="Times New Roman" w:hAnsi="Times New Roman"/>
          <w:sz w:val="28"/>
          <w:szCs w:val="28"/>
        </w:rPr>
      </w:pPr>
    </w:p>
    <w:p w14:paraId="1F440244" w14:textId="77777777" w:rsidR="000F7C08" w:rsidRDefault="00000000">
      <w:pPr>
        <w:pStyle w:val="ae"/>
        <w:spacing w:after="0" w:line="240" w:lineRule="auto"/>
        <w:ind w:left="0" w:right="-3969"/>
        <w:jc w:val="both"/>
        <w:rPr>
          <w:rFonts w:ascii="Times New Roman" w:hAnsi="Times New Roman"/>
          <w:sz w:val="28"/>
          <w:szCs w:val="28"/>
        </w:rPr>
      </w:pPr>
      <w:r>
        <w:rPr>
          <w:rFonts w:ascii="Times New Roman" w:eastAsia="Calibri" w:hAnsi="Times New Roman" w:cs="Times New Roman"/>
          <w:sz w:val="28"/>
          <w:szCs w:val="28"/>
        </w:rPr>
        <w:t xml:space="preserve">      5.Контроль за  исполнением настоящего постановления оставляю за собой.</w:t>
      </w:r>
    </w:p>
    <w:p w14:paraId="0F17A706" w14:textId="77777777" w:rsidR="000F7C08" w:rsidRDefault="000F7C08">
      <w:pPr>
        <w:pStyle w:val="ae"/>
        <w:spacing w:after="0" w:line="240" w:lineRule="auto"/>
        <w:ind w:left="0" w:right="-3969"/>
        <w:jc w:val="both"/>
        <w:rPr>
          <w:rFonts w:ascii="Times New Roman" w:hAnsi="Times New Roman"/>
          <w:sz w:val="28"/>
          <w:szCs w:val="28"/>
        </w:rPr>
      </w:pPr>
    </w:p>
    <w:p w14:paraId="196F4D20" w14:textId="77777777" w:rsidR="000F7C08" w:rsidRDefault="000F7C08">
      <w:pPr>
        <w:pStyle w:val="ae"/>
        <w:spacing w:after="0" w:line="240" w:lineRule="auto"/>
        <w:ind w:left="0" w:right="-3969"/>
        <w:jc w:val="both"/>
        <w:rPr>
          <w:rFonts w:ascii="Times New Roman" w:hAnsi="Times New Roman"/>
          <w:sz w:val="28"/>
          <w:szCs w:val="28"/>
        </w:rPr>
      </w:pPr>
    </w:p>
    <w:p w14:paraId="5DEE8416" w14:textId="77777777" w:rsidR="000F7C08" w:rsidRDefault="000F7C08">
      <w:pPr>
        <w:pStyle w:val="ae"/>
        <w:spacing w:after="0" w:line="240" w:lineRule="auto"/>
        <w:ind w:left="0" w:right="-3969"/>
        <w:jc w:val="both"/>
        <w:rPr>
          <w:rFonts w:ascii="Times New Roman" w:hAnsi="Times New Roman"/>
          <w:sz w:val="28"/>
          <w:szCs w:val="28"/>
        </w:rPr>
      </w:pPr>
    </w:p>
    <w:p w14:paraId="224E3A6D"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Глава администрации</w:t>
      </w:r>
    </w:p>
    <w:p w14:paraId="2E2439CC" w14:textId="77777777" w:rsidR="000F7C08" w:rsidRDefault="00000000">
      <w:pPr>
        <w:spacing w:after="0" w:line="240" w:lineRule="auto"/>
        <w:ind w:right="-3969"/>
        <w:jc w:val="both"/>
        <w:rPr>
          <w:rFonts w:ascii="Times New Roman" w:hAnsi="Times New Roman"/>
          <w:sz w:val="28"/>
          <w:szCs w:val="28"/>
        </w:rPr>
      </w:pPr>
      <w:r>
        <w:rPr>
          <w:rFonts w:ascii="Times New Roman" w:hAnsi="Times New Roman" w:cs="Times New Roman"/>
          <w:sz w:val="28"/>
          <w:szCs w:val="28"/>
        </w:rPr>
        <w:t>Александровского</w:t>
      </w:r>
      <w:r>
        <w:rPr>
          <w:rFonts w:ascii="Times New Roman" w:eastAsia="Calibri" w:hAnsi="Times New Roman" w:cs="Times New Roman"/>
          <w:sz w:val="28"/>
          <w:szCs w:val="28"/>
        </w:rPr>
        <w:t xml:space="preserve">  сельского поселения</w:t>
      </w:r>
    </w:p>
    <w:p w14:paraId="3ECA048D"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Верхнехавского муниципального</w:t>
      </w:r>
    </w:p>
    <w:p w14:paraId="671D6CF6"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района Воронежской   области                                                 </w:t>
      </w:r>
      <w:r>
        <w:rPr>
          <w:rFonts w:ascii="Times New Roman" w:hAnsi="Times New Roman" w:cs="Times New Roman"/>
          <w:sz w:val="28"/>
          <w:szCs w:val="28"/>
        </w:rPr>
        <w:t>О.В. Незнамова</w:t>
      </w:r>
    </w:p>
    <w:p w14:paraId="6EEA0E1A" w14:textId="77777777" w:rsidR="000F7C08" w:rsidRDefault="000F7C08">
      <w:pPr>
        <w:spacing w:after="0" w:line="240" w:lineRule="auto"/>
        <w:ind w:right="-3969"/>
        <w:jc w:val="both"/>
        <w:rPr>
          <w:rFonts w:ascii="Times New Roman" w:hAnsi="Times New Roman"/>
          <w:sz w:val="28"/>
          <w:szCs w:val="28"/>
        </w:rPr>
      </w:pPr>
    </w:p>
    <w:p w14:paraId="242BFB80" w14:textId="77777777" w:rsidR="000F7C08" w:rsidRDefault="000F7C08">
      <w:pPr>
        <w:spacing w:after="0" w:line="240" w:lineRule="auto"/>
        <w:ind w:right="-3969"/>
        <w:jc w:val="both"/>
        <w:rPr>
          <w:rFonts w:ascii="Times New Roman" w:hAnsi="Times New Roman"/>
          <w:sz w:val="28"/>
          <w:szCs w:val="28"/>
        </w:rPr>
      </w:pPr>
    </w:p>
    <w:p w14:paraId="465C214F" w14:textId="77777777" w:rsidR="000F7C08" w:rsidRDefault="000F7C08">
      <w:pPr>
        <w:spacing w:after="0" w:line="240" w:lineRule="auto"/>
        <w:ind w:right="-3969"/>
        <w:jc w:val="both"/>
        <w:rPr>
          <w:rFonts w:ascii="Times New Roman" w:hAnsi="Times New Roman"/>
          <w:sz w:val="28"/>
          <w:szCs w:val="28"/>
        </w:rPr>
      </w:pPr>
    </w:p>
    <w:p w14:paraId="5776BC4C" w14:textId="77777777" w:rsidR="000F7C08" w:rsidRDefault="000F7C08">
      <w:pPr>
        <w:spacing w:after="0" w:line="240" w:lineRule="auto"/>
        <w:ind w:right="-3969"/>
        <w:jc w:val="both"/>
        <w:rPr>
          <w:rFonts w:ascii="Times New Roman" w:hAnsi="Times New Roman"/>
          <w:sz w:val="28"/>
          <w:szCs w:val="28"/>
        </w:rPr>
      </w:pPr>
    </w:p>
    <w:p w14:paraId="01229F55" w14:textId="77777777" w:rsidR="000F7C08" w:rsidRDefault="000F7C08">
      <w:pPr>
        <w:spacing w:after="0" w:line="240" w:lineRule="auto"/>
        <w:ind w:right="-3969"/>
        <w:jc w:val="both"/>
        <w:rPr>
          <w:rFonts w:ascii="Times New Roman" w:hAnsi="Times New Roman"/>
          <w:sz w:val="28"/>
          <w:szCs w:val="28"/>
        </w:rPr>
      </w:pPr>
    </w:p>
    <w:p w14:paraId="28472CB0" w14:textId="77777777" w:rsidR="000F7C08" w:rsidRDefault="000F7C08">
      <w:pPr>
        <w:spacing w:after="0" w:line="240" w:lineRule="auto"/>
        <w:ind w:right="-3969"/>
        <w:jc w:val="both"/>
        <w:rPr>
          <w:rFonts w:ascii="Times New Roman" w:hAnsi="Times New Roman"/>
          <w:sz w:val="28"/>
          <w:szCs w:val="28"/>
        </w:rPr>
      </w:pPr>
    </w:p>
    <w:p w14:paraId="4D8A273E" w14:textId="77777777" w:rsidR="000F7C08" w:rsidRDefault="000F7C08">
      <w:pPr>
        <w:spacing w:after="0" w:line="240" w:lineRule="auto"/>
        <w:ind w:right="-3969"/>
        <w:jc w:val="both"/>
        <w:rPr>
          <w:rFonts w:ascii="Times New Roman" w:hAnsi="Times New Roman"/>
          <w:sz w:val="28"/>
          <w:szCs w:val="28"/>
        </w:rPr>
      </w:pPr>
    </w:p>
    <w:p w14:paraId="4810498E" w14:textId="77777777" w:rsidR="000F7C08" w:rsidRDefault="000F7C08">
      <w:pPr>
        <w:spacing w:after="0" w:line="240" w:lineRule="auto"/>
        <w:ind w:right="-3969"/>
        <w:jc w:val="both"/>
        <w:rPr>
          <w:rFonts w:ascii="Times New Roman" w:hAnsi="Times New Roman"/>
          <w:sz w:val="28"/>
          <w:szCs w:val="28"/>
        </w:rPr>
      </w:pPr>
    </w:p>
    <w:p w14:paraId="33E2AE71" w14:textId="77777777" w:rsidR="000F7C08" w:rsidRDefault="000F7C08">
      <w:pPr>
        <w:spacing w:after="0" w:line="240" w:lineRule="auto"/>
        <w:ind w:right="-3969"/>
        <w:jc w:val="both"/>
        <w:rPr>
          <w:rFonts w:ascii="Times New Roman" w:hAnsi="Times New Roman"/>
          <w:sz w:val="28"/>
          <w:szCs w:val="28"/>
        </w:rPr>
      </w:pPr>
    </w:p>
    <w:p w14:paraId="1A4B076F" w14:textId="77777777" w:rsidR="000F7C08" w:rsidRDefault="000F7C08">
      <w:pPr>
        <w:spacing w:after="0" w:line="240" w:lineRule="auto"/>
        <w:ind w:right="-3969"/>
        <w:jc w:val="both"/>
        <w:rPr>
          <w:rFonts w:ascii="Times New Roman" w:hAnsi="Times New Roman"/>
          <w:sz w:val="28"/>
          <w:szCs w:val="28"/>
        </w:rPr>
      </w:pPr>
    </w:p>
    <w:p w14:paraId="4B68F3C2" w14:textId="77777777" w:rsidR="000F7C08" w:rsidRDefault="000F7C08">
      <w:pPr>
        <w:spacing w:after="0" w:line="240" w:lineRule="auto"/>
        <w:ind w:right="-3969"/>
        <w:jc w:val="both"/>
        <w:rPr>
          <w:rFonts w:ascii="Times New Roman" w:hAnsi="Times New Roman"/>
          <w:sz w:val="28"/>
          <w:szCs w:val="28"/>
        </w:rPr>
      </w:pPr>
    </w:p>
    <w:p w14:paraId="145C296E" w14:textId="77777777" w:rsidR="000F7C08" w:rsidRDefault="000F7C08">
      <w:pPr>
        <w:spacing w:after="0" w:line="240" w:lineRule="auto"/>
        <w:ind w:right="-3969"/>
        <w:jc w:val="both"/>
        <w:rPr>
          <w:rFonts w:ascii="Times New Roman" w:hAnsi="Times New Roman"/>
          <w:sz w:val="28"/>
          <w:szCs w:val="28"/>
        </w:rPr>
      </w:pPr>
    </w:p>
    <w:p w14:paraId="2EAE0D2C" w14:textId="77777777" w:rsidR="000F7C08" w:rsidRDefault="000F7C08">
      <w:pPr>
        <w:spacing w:after="0" w:line="240" w:lineRule="auto"/>
        <w:ind w:right="-3969"/>
        <w:jc w:val="both"/>
        <w:rPr>
          <w:rFonts w:ascii="Times New Roman" w:hAnsi="Times New Roman"/>
          <w:sz w:val="28"/>
          <w:szCs w:val="28"/>
        </w:rPr>
      </w:pPr>
    </w:p>
    <w:p w14:paraId="663C0AE7" w14:textId="77777777" w:rsidR="000F7C08" w:rsidRDefault="000F7C08">
      <w:pPr>
        <w:spacing w:after="0" w:line="240" w:lineRule="auto"/>
        <w:ind w:right="-3969"/>
        <w:jc w:val="both"/>
        <w:rPr>
          <w:rFonts w:ascii="Times New Roman" w:hAnsi="Times New Roman"/>
          <w:sz w:val="28"/>
          <w:szCs w:val="28"/>
        </w:rPr>
      </w:pPr>
    </w:p>
    <w:p w14:paraId="287B296B" w14:textId="77777777" w:rsidR="000F7C08" w:rsidRDefault="000F7C08">
      <w:pPr>
        <w:spacing w:after="0" w:line="240" w:lineRule="auto"/>
        <w:ind w:right="-3969"/>
        <w:jc w:val="both"/>
        <w:rPr>
          <w:rFonts w:ascii="Times New Roman" w:hAnsi="Times New Roman"/>
          <w:sz w:val="28"/>
          <w:szCs w:val="28"/>
        </w:rPr>
      </w:pPr>
    </w:p>
    <w:p w14:paraId="17F0BE1F" w14:textId="77777777" w:rsidR="000F7C08" w:rsidRDefault="000F7C08">
      <w:pPr>
        <w:spacing w:after="0" w:line="240" w:lineRule="auto"/>
        <w:ind w:right="-3969"/>
        <w:jc w:val="both"/>
        <w:rPr>
          <w:rFonts w:ascii="Times New Roman" w:hAnsi="Times New Roman"/>
          <w:sz w:val="28"/>
          <w:szCs w:val="28"/>
        </w:rPr>
      </w:pPr>
    </w:p>
    <w:p w14:paraId="09BA7359" w14:textId="77777777" w:rsidR="000F7C08" w:rsidRDefault="000F7C08">
      <w:pPr>
        <w:spacing w:after="0" w:line="240" w:lineRule="auto"/>
        <w:ind w:right="-3969"/>
        <w:jc w:val="both"/>
        <w:rPr>
          <w:rFonts w:ascii="Times New Roman" w:hAnsi="Times New Roman"/>
          <w:sz w:val="28"/>
          <w:szCs w:val="28"/>
        </w:rPr>
      </w:pPr>
    </w:p>
    <w:p w14:paraId="50E7C6C4" w14:textId="77777777" w:rsidR="000F7C08" w:rsidRDefault="000F7C08">
      <w:pPr>
        <w:spacing w:after="0" w:line="240" w:lineRule="auto"/>
        <w:ind w:right="-3969"/>
        <w:jc w:val="both"/>
        <w:rPr>
          <w:rFonts w:ascii="Times New Roman" w:hAnsi="Times New Roman"/>
          <w:sz w:val="28"/>
          <w:szCs w:val="28"/>
        </w:rPr>
      </w:pPr>
    </w:p>
    <w:p w14:paraId="66C13833" w14:textId="77777777" w:rsidR="000F7C08" w:rsidRDefault="000F7C08">
      <w:pPr>
        <w:spacing w:after="0" w:line="240" w:lineRule="auto"/>
        <w:ind w:right="-3969"/>
        <w:jc w:val="both"/>
        <w:rPr>
          <w:rFonts w:ascii="Times New Roman" w:hAnsi="Times New Roman"/>
          <w:sz w:val="28"/>
          <w:szCs w:val="28"/>
        </w:rPr>
      </w:pPr>
    </w:p>
    <w:p w14:paraId="1D95E50E" w14:textId="77777777" w:rsidR="000F7C08" w:rsidRDefault="000F7C08">
      <w:pPr>
        <w:spacing w:after="0" w:line="240" w:lineRule="auto"/>
        <w:ind w:right="-3969"/>
        <w:jc w:val="both"/>
        <w:rPr>
          <w:rFonts w:ascii="Times New Roman" w:hAnsi="Times New Roman"/>
          <w:sz w:val="28"/>
          <w:szCs w:val="28"/>
        </w:rPr>
      </w:pPr>
    </w:p>
    <w:p w14:paraId="1A810C7A" w14:textId="77777777" w:rsidR="000F7C08" w:rsidRDefault="000F7C08">
      <w:pPr>
        <w:spacing w:after="0" w:line="240" w:lineRule="auto"/>
        <w:ind w:right="-3969"/>
        <w:jc w:val="both"/>
        <w:rPr>
          <w:rFonts w:ascii="Times New Roman" w:hAnsi="Times New Roman"/>
          <w:sz w:val="28"/>
          <w:szCs w:val="28"/>
        </w:rPr>
      </w:pPr>
    </w:p>
    <w:p w14:paraId="63C8553F" w14:textId="77777777" w:rsidR="000F7C08" w:rsidRDefault="000F7C08">
      <w:pPr>
        <w:spacing w:after="0" w:line="240" w:lineRule="auto"/>
        <w:ind w:right="-3969"/>
        <w:jc w:val="both"/>
        <w:rPr>
          <w:rFonts w:ascii="Times New Roman" w:hAnsi="Times New Roman"/>
          <w:sz w:val="28"/>
          <w:szCs w:val="28"/>
        </w:rPr>
      </w:pPr>
    </w:p>
    <w:p w14:paraId="177B432E" w14:textId="77777777" w:rsidR="000F7C08" w:rsidRDefault="000F7C08">
      <w:pPr>
        <w:spacing w:after="0" w:line="240" w:lineRule="auto"/>
        <w:ind w:right="-3969"/>
        <w:jc w:val="both"/>
        <w:rPr>
          <w:rFonts w:ascii="Times New Roman" w:hAnsi="Times New Roman"/>
          <w:sz w:val="28"/>
          <w:szCs w:val="28"/>
        </w:rPr>
      </w:pPr>
    </w:p>
    <w:p w14:paraId="6ECD07C3" w14:textId="77777777" w:rsidR="000F7C08" w:rsidRDefault="000F7C08">
      <w:pPr>
        <w:spacing w:after="0" w:line="240" w:lineRule="auto"/>
        <w:ind w:right="-3969"/>
        <w:jc w:val="both"/>
        <w:rPr>
          <w:rFonts w:ascii="Times New Roman" w:hAnsi="Times New Roman"/>
          <w:sz w:val="28"/>
          <w:szCs w:val="28"/>
        </w:rPr>
      </w:pPr>
    </w:p>
    <w:p w14:paraId="4AAFABB1" w14:textId="77777777" w:rsidR="000F7C08" w:rsidRDefault="000F7C08">
      <w:pPr>
        <w:spacing w:after="0" w:line="240" w:lineRule="auto"/>
        <w:ind w:right="-3969"/>
        <w:jc w:val="both"/>
        <w:rPr>
          <w:rFonts w:ascii="Times New Roman" w:hAnsi="Times New Roman"/>
          <w:sz w:val="28"/>
          <w:szCs w:val="28"/>
        </w:rPr>
      </w:pPr>
    </w:p>
    <w:p w14:paraId="505A75D9" w14:textId="77777777" w:rsidR="000F7C08" w:rsidRDefault="000F7C08">
      <w:pPr>
        <w:spacing w:after="0" w:line="240" w:lineRule="auto"/>
        <w:ind w:right="-3969"/>
        <w:jc w:val="both"/>
        <w:rPr>
          <w:rFonts w:ascii="Times New Roman" w:hAnsi="Times New Roman"/>
          <w:sz w:val="28"/>
          <w:szCs w:val="28"/>
        </w:rPr>
      </w:pPr>
    </w:p>
    <w:p w14:paraId="3967E9C9" w14:textId="77777777" w:rsidR="000F7C08" w:rsidRDefault="000F7C08">
      <w:pPr>
        <w:spacing w:after="0" w:line="240" w:lineRule="auto"/>
        <w:ind w:right="-3969"/>
        <w:jc w:val="both"/>
        <w:rPr>
          <w:rFonts w:ascii="Times New Roman" w:hAnsi="Times New Roman"/>
          <w:sz w:val="28"/>
          <w:szCs w:val="28"/>
        </w:rPr>
      </w:pPr>
    </w:p>
    <w:p w14:paraId="6280A9B2" w14:textId="77777777" w:rsidR="000F7C08" w:rsidRDefault="000F7C08">
      <w:pPr>
        <w:spacing w:after="0" w:line="240" w:lineRule="auto"/>
        <w:ind w:right="-3969"/>
        <w:jc w:val="both"/>
        <w:rPr>
          <w:rFonts w:ascii="Times New Roman" w:hAnsi="Times New Roman"/>
          <w:sz w:val="28"/>
          <w:szCs w:val="28"/>
        </w:rPr>
      </w:pPr>
    </w:p>
    <w:p w14:paraId="7CFAFE28" w14:textId="77777777" w:rsidR="000F7C08" w:rsidRDefault="000F7C08">
      <w:pPr>
        <w:spacing w:after="0" w:line="240" w:lineRule="auto"/>
        <w:ind w:right="-3969"/>
        <w:jc w:val="both"/>
        <w:rPr>
          <w:rFonts w:ascii="Times New Roman" w:hAnsi="Times New Roman"/>
          <w:sz w:val="28"/>
          <w:szCs w:val="28"/>
        </w:rPr>
      </w:pPr>
    </w:p>
    <w:p w14:paraId="43F54555" w14:textId="77777777" w:rsidR="000F7C08" w:rsidRDefault="000F7C08">
      <w:pPr>
        <w:spacing w:after="0" w:line="240" w:lineRule="auto"/>
        <w:ind w:right="-3969"/>
        <w:jc w:val="both"/>
        <w:rPr>
          <w:rFonts w:ascii="Times New Roman" w:hAnsi="Times New Roman"/>
          <w:sz w:val="28"/>
          <w:szCs w:val="28"/>
        </w:rPr>
      </w:pPr>
    </w:p>
    <w:p w14:paraId="3371B103" w14:textId="77777777" w:rsidR="000F7C08" w:rsidRDefault="000F7C08">
      <w:pPr>
        <w:spacing w:after="0" w:line="240" w:lineRule="auto"/>
        <w:ind w:right="-3969"/>
        <w:jc w:val="both"/>
        <w:rPr>
          <w:rFonts w:ascii="Times New Roman" w:hAnsi="Times New Roman"/>
          <w:sz w:val="28"/>
          <w:szCs w:val="28"/>
        </w:rPr>
      </w:pPr>
    </w:p>
    <w:p w14:paraId="2BA07F7B" w14:textId="77777777" w:rsidR="000F7C08" w:rsidRDefault="000F7C08">
      <w:pPr>
        <w:spacing w:after="0" w:line="240" w:lineRule="auto"/>
        <w:ind w:right="-3969"/>
        <w:jc w:val="both"/>
        <w:rPr>
          <w:rFonts w:ascii="Times New Roman" w:hAnsi="Times New Roman"/>
          <w:sz w:val="28"/>
          <w:szCs w:val="28"/>
        </w:rPr>
      </w:pPr>
    </w:p>
    <w:p w14:paraId="47475EC9" w14:textId="77777777" w:rsidR="000F7C08" w:rsidRDefault="000F7C08">
      <w:pPr>
        <w:spacing w:after="0" w:line="240" w:lineRule="auto"/>
        <w:ind w:right="-3969"/>
        <w:jc w:val="both"/>
        <w:rPr>
          <w:rFonts w:ascii="Times New Roman" w:hAnsi="Times New Roman"/>
          <w:sz w:val="28"/>
          <w:szCs w:val="28"/>
        </w:rPr>
      </w:pPr>
    </w:p>
    <w:p w14:paraId="180C1B57" w14:textId="77777777" w:rsidR="000F7C08" w:rsidRDefault="000F7C08">
      <w:pPr>
        <w:spacing w:after="0" w:line="240" w:lineRule="auto"/>
        <w:ind w:right="-3969"/>
        <w:jc w:val="both"/>
        <w:rPr>
          <w:rFonts w:ascii="Times New Roman" w:hAnsi="Times New Roman"/>
          <w:sz w:val="28"/>
          <w:szCs w:val="28"/>
        </w:rPr>
      </w:pPr>
    </w:p>
    <w:p w14:paraId="238195AD" w14:textId="77777777" w:rsidR="000F7C08" w:rsidRDefault="000F7C08">
      <w:pPr>
        <w:spacing w:after="0" w:line="240" w:lineRule="auto"/>
        <w:ind w:right="-3969"/>
        <w:jc w:val="both"/>
        <w:rPr>
          <w:rFonts w:ascii="Times New Roman" w:hAnsi="Times New Roman"/>
          <w:sz w:val="28"/>
          <w:szCs w:val="28"/>
        </w:rPr>
      </w:pPr>
    </w:p>
    <w:p w14:paraId="3D57C2BF"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lastRenderedPageBreak/>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Приложение № 1 к постановлению</w:t>
      </w:r>
    </w:p>
    <w:p w14:paraId="6AD6FC5D" w14:textId="77777777" w:rsidR="000F7C08" w:rsidRDefault="00000000">
      <w:pPr>
        <w:spacing w:after="0" w:line="240" w:lineRule="auto"/>
        <w:ind w:left="4956" w:right="-3969"/>
        <w:jc w:val="both"/>
        <w:rPr>
          <w:rFonts w:ascii="Times New Roman" w:hAnsi="Times New Roman"/>
          <w:sz w:val="28"/>
          <w:szCs w:val="28"/>
        </w:rPr>
      </w:pPr>
      <w:r>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Александровского</w:t>
      </w:r>
    </w:p>
    <w:p w14:paraId="549C79F7" w14:textId="77777777" w:rsidR="000F7C08" w:rsidRDefault="00000000">
      <w:pPr>
        <w:spacing w:after="0" w:line="240" w:lineRule="auto"/>
        <w:ind w:left="4956" w:right="-3969"/>
        <w:jc w:val="both"/>
        <w:rPr>
          <w:rFonts w:ascii="Times New Roman" w:hAnsi="Times New Roman"/>
          <w:sz w:val="28"/>
          <w:szCs w:val="28"/>
        </w:rPr>
      </w:pPr>
      <w:r>
        <w:rPr>
          <w:rFonts w:ascii="Times New Roman" w:eastAsia="Calibri" w:hAnsi="Times New Roman" w:cs="Times New Roman"/>
          <w:sz w:val="28"/>
          <w:szCs w:val="28"/>
        </w:rPr>
        <w:t xml:space="preserve"> сельского поселения Верхнехавского </w:t>
      </w:r>
    </w:p>
    <w:p w14:paraId="11FFCE14" w14:textId="77777777" w:rsidR="000F7C08" w:rsidRDefault="00000000">
      <w:pPr>
        <w:spacing w:after="0" w:line="240" w:lineRule="auto"/>
        <w:ind w:left="4956" w:right="-3969"/>
        <w:jc w:val="both"/>
        <w:rPr>
          <w:rFonts w:ascii="Times New Roman" w:hAnsi="Times New Roman"/>
          <w:sz w:val="28"/>
          <w:szCs w:val="28"/>
        </w:rPr>
      </w:pPr>
      <w:r>
        <w:rPr>
          <w:rFonts w:ascii="Times New Roman" w:eastAsia="Calibri" w:hAnsi="Times New Roman" w:cs="Times New Roman"/>
          <w:sz w:val="28"/>
          <w:szCs w:val="28"/>
        </w:rPr>
        <w:t xml:space="preserve"> муниципального района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Воронежской </w:t>
      </w:r>
    </w:p>
    <w:p w14:paraId="1D918479" w14:textId="3B7800FE" w:rsidR="000F7C08" w:rsidRDefault="00000000">
      <w:pPr>
        <w:spacing w:after="0" w:line="240" w:lineRule="auto"/>
        <w:ind w:left="4956" w:right="-3969"/>
        <w:jc w:val="both"/>
        <w:rPr>
          <w:rFonts w:ascii="Times New Roman" w:hAnsi="Times New Roman"/>
          <w:sz w:val="28"/>
          <w:szCs w:val="28"/>
        </w:rPr>
      </w:pPr>
      <w:r>
        <w:rPr>
          <w:rFonts w:ascii="Times New Roman" w:eastAsia="Calibri" w:hAnsi="Times New Roman" w:cs="Times New Roman"/>
          <w:sz w:val="28"/>
          <w:szCs w:val="28"/>
        </w:rPr>
        <w:t xml:space="preserve"> области от  19.03.2024г. № </w:t>
      </w:r>
      <w:r w:rsidR="00E92A9E">
        <w:rPr>
          <w:rFonts w:ascii="Times New Roman" w:eastAsia="Calibri" w:hAnsi="Times New Roman" w:cs="Times New Roman"/>
          <w:sz w:val="28"/>
          <w:szCs w:val="28"/>
        </w:rPr>
        <w:t>14</w:t>
      </w:r>
    </w:p>
    <w:p w14:paraId="7293DA10" w14:textId="77777777" w:rsidR="000F7C08" w:rsidRDefault="000F7C08">
      <w:pPr>
        <w:widowControl w:val="0"/>
        <w:spacing w:after="0" w:line="240" w:lineRule="auto"/>
        <w:jc w:val="right"/>
        <w:rPr>
          <w:rFonts w:ascii="Times New Roman" w:hAnsi="Times New Roman" w:cs="Times New Roman"/>
          <w:sz w:val="28"/>
          <w:szCs w:val="28"/>
        </w:rPr>
      </w:pPr>
    </w:p>
    <w:p w14:paraId="2D219C4A" w14:textId="77777777" w:rsidR="000F7C08" w:rsidRDefault="00000000">
      <w:pPr>
        <w:spacing w:after="0" w:line="240" w:lineRule="auto"/>
        <w:ind w:right="-3969"/>
        <w:jc w:val="both"/>
        <w:rPr>
          <w:rFonts w:ascii="Times New Roman" w:hAnsi="Times New Roman"/>
          <w:sz w:val="28"/>
          <w:szCs w:val="28"/>
        </w:rPr>
      </w:pPr>
      <w:r>
        <w:rPr>
          <w:rFonts w:ascii="Times New Roman" w:hAnsi="Times New Roman" w:cs="Times New Roman"/>
          <w:sz w:val="28"/>
          <w:szCs w:val="28"/>
        </w:rPr>
        <w:t xml:space="preserve">                                                                                    </w:t>
      </w:r>
    </w:p>
    <w:p w14:paraId="7D757BC0" w14:textId="77777777" w:rsidR="000F7C08" w:rsidRDefault="000F7C08">
      <w:pPr>
        <w:widowControl w:val="0"/>
        <w:spacing w:after="0"/>
        <w:jc w:val="right"/>
        <w:rPr>
          <w:rFonts w:ascii="Times New Roman" w:hAnsi="Times New Roman" w:cs="Times New Roman"/>
          <w:sz w:val="28"/>
          <w:szCs w:val="28"/>
        </w:rPr>
      </w:pPr>
    </w:p>
    <w:p w14:paraId="1F196FC9" w14:textId="77777777" w:rsidR="000F7C08" w:rsidRDefault="000F7C08">
      <w:pPr>
        <w:widowControl w:val="0"/>
        <w:spacing w:after="0"/>
        <w:jc w:val="right"/>
        <w:rPr>
          <w:rFonts w:ascii="Times New Roman" w:hAnsi="Times New Roman" w:cs="Times New Roman"/>
          <w:sz w:val="28"/>
          <w:szCs w:val="28"/>
        </w:rPr>
      </w:pPr>
    </w:p>
    <w:p w14:paraId="2DE22F63" w14:textId="77777777" w:rsidR="000F7C08" w:rsidRDefault="00000000">
      <w:pPr>
        <w:pStyle w:val="ConsPlusNormal0"/>
        <w:widowControl/>
        <w:spacing w:line="276" w:lineRule="auto"/>
        <w:ind w:firstLine="540"/>
        <w:jc w:val="center"/>
        <w:rPr>
          <w:rFonts w:ascii="Times New Roman" w:hAnsi="Times New Roman"/>
          <w:b/>
          <w:bCs/>
          <w:sz w:val="28"/>
          <w:szCs w:val="28"/>
        </w:rPr>
      </w:pPr>
      <w:r>
        <w:rPr>
          <w:rFonts w:ascii="Times New Roman" w:hAnsi="Times New Roman" w:cs="Times New Roman"/>
          <w:b/>
          <w:bCs/>
          <w:sz w:val="28"/>
          <w:szCs w:val="28"/>
        </w:rPr>
        <w:t>СОСТАВ СОГЛАСИТЕЛЬНОЙ КОМИССИИ ПО СОГЛАСОВАНИЮ МЕСТОПОЛОЖЕНИЯ ГРАНИЦ ЗЕМЕЛЬНЫХ УЧАСТКОВ ПРИ ВЫПОЛНЕНИИ КОМПЛЕКСНЫХ КАДАСТРОВЫХ РАБОТ НА ТЕРРИТОРИИ   АЛЕКСАНДРОВСКОГО  СЕЛЬСКОГО ПОСЕЛЕНИЯ ВЕРХНЕХАВСКОГО МУНИЦИПАЛЬНОГО РАЙОНА</w:t>
      </w:r>
    </w:p>
    <w:p w14:paraId="5940B9BC" w14:textId="77777777" w:rsidR="000F7C08" w:rsidRDefault="000F7C08">
      <w:pPr>
        <w:pStyle w:val="ConsPlusNormal0"/>
        <w:widowControl/>
        <w:spacing w:line="276" w:lineRule="auto"/>
        <w:ind w:firstLine="540"/>
        <w:jc w:val="center"/>
        <w:rPr>
          <w:rFonts w:ascii="Times New Roman" w:hAnsi="Times New Roman" w:cs="Times New Roman"/>
          <w:b/>
          <w:bCs/>
          <w:sz w:val="28"/>
          <w:szCs w:val="28"/>
        </w:rPr>
      </w:pPr>
    </w:p>
    <w:tbl>
      <w:tblPr>
        <w:tblW w:w="10142" w:type="dxa"/>
        <w:tblInd w:w="-601" w:type="dxa"/>
        <w:tblLayout w:type="fixed"/>
        <w:tblLook w:val="01E0" w:firstRow="1" w:lastRow="1" w:firstColumn="1" w:lastColumn="1" w:noHBand="0" w:noVBand="0"/>
      </w:tblPr>
      <w:tblGrid>
        <w:gridCol w:w="899"/>
        <w:gridCol w:w="3636"/>
        <w:gridCol w:w="5607"/>
      </w:tblGrid>
      <w:tr w:rsidR="000F7C08" w14:paraId="3F062598" w14:textId="77777777">
        <w:trPr>
          <w:trHeight w:val="1397"/>
        </w:trPr>
        <w:tc>
          <w:tcPr>
            <w:tcW w:w="899" w:type="dxa"/>
          </w:tcPr>
          <w:p w14:paraId="23225A29"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p w14:paraId="77E989D8" w14:textId="77777777" w:rsidR="000F7C08" w:rsidRDefault="000F7C08">
            <w:pPr>
              <w:widowControl w:val="0"/>
              <w:jc w:val="center"/>
              <w:rPr>
                <w:rFonts w:ascii="Times New Roman" w:hAnsi="Times New Roman"/>
                <w:sz w:val="28"/>
                <w:szCs w:val="28"/>
              </w:rPr>
            </w:pPr>
          </w:p>
          <w:p w14:paraId="555A1116" w14:textId="77777777" w:rsidR="000F7C08" w:rsidRDefault="000F7C08">
            <w:pPr>
              <w:widowControl w:val="0"/>
              <w:jc w:val="center"/>
              <w:rPr>
                <w:rFonts w:ascii="Times New Roman" w:hAnsi="Times New Roman"/>
                <w:sz w:val="28"/>
                <w:szCs w:val="28"/>
              </w:rPr>
            </w:pPr>
          </w:p>
          <w:p w14:paraId="7B4E6F4D" w14:textId="77777777" w:rsidR="000F7C08" w:rsidRDefault="000F7C08">
            <w:pPr>
              <w:widowControl w:val="0"/>
              <w:jc w:val="center"/>
              <w:rPr>
                <w:rFonts w:ascii="Times New Roman" w:hAnsi="Times New Roman"/>
                <w:sz w:val="28"/>
                <w:szCs w:val="28"/>
              </w:rPr>
            </w:pPr>
          </w:p>
        </w:tc>
        <w:tc>
          <w:tcPr>
            <w:tcW w:w="3636" w:type="dxa"/>
          </w:tcPr>
          <w:p w14:paraId="0B10D5E9" w14:textId="77777777" w:rsidR="000F7C08" w:rsidRDefault="00000000">
            <w:pPr>
              <w:pStyle w:val="ConsPlusNormal0"/>
              <w:rPr>
                <w:rFonts w:ascii="Times New Roman" w:hAnsi="Times New Roman" w:cs="Times New Roman"/>
                <w:sz w:val="28"/>
                <w:szCs w:val="28"/>
              </w:rPr>
            </w:pPr>
            <w:r>
              <w:rPr>
                <w:rFonts w:ascii="Times New Roman" w:hAnsi="Times New Roman" w:cs="Times New Roman"/>
                <w:sz w:val="28"/>
                <w:szCs w:val="28"/>
              </w:rPr>
              <w:t>Незнамова Оксана Вячеславовна</w:t>
            </w:r>
          </w:p>
          <w:p w14:paraId="1FEB05B7" w14:textId="77777777" w:rsidR="000F7C08" w:rsidRDefault="000F7C08">
            <w:pPr>
              <w:pStyle w:val="ConsPlusNormal0"/>
              <w:spacing w:line="276" w:lineRule="auto"/>
              <w:rPr>
                <w:rFonts w:ascii="Times New Roman" w:hAnsi="Times New Roman" w:cs="Times New Roman"/>
                <w:sz w:val="28"/>
                <w:szCs w:val="28"/>
              </w:rPr>
            </w:pPr>
          </w:p>
        </w:tc>
        <w:tc>
          <w:tcPr>
            <w:tcW w:w="5607" w:type="dxa"/>
            <w:vAlign w:val="center"/>
          </w:tcPr>
          <w:p w14:paraId="16470E8E"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Александровского сельского поселения Верхнехавского муниципального района Воронежской области, </w:t>
            </w:r>
            <w:r>
              <w:rPr>
                <w:rFonts w:ascii="Times New Roman" w:hAnsi="Times New Roman" w:cs="Times New Roman"/>
                <w:iCs/>
                <w:sz w:val="28"/>
                <w:szCs w:val="28"/>
              </w:rPr>
              <w:t>председатель согласительной комиссии</w:t>
            </w:r>
            <w:r>
              <w:rPr>
                <w:rFonts w:ascii="Times New Roman" w:hAnsi="Times New Roman" w:cs="Times New Roman"/>
                <w:sz w:val="28"/>
                <w:szCs w:val="28"/>
              </w:rPr>
              <w:t>;</w:t>
            </w:r>
          </w:p>
        </w:tc>
      </w:tr>
      <w:tr w:rsidR="000F7C08" w14:paraId="50D51D2E" w14:textId="77777777">
        <w:trPr>
          <w:trHeight w:val="1076"/>
        </w:trPr>
        <w:tc>
          <w:tcPr>
            <w:tcW w:w="899" w:type="dxa"/>
          </w:tcPr>
          <w:p w14:paraId="69DD010C"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36" w:type="dxa"/>
          </w:tcPr>
          <w:p w14:paraId="5E7E187A" w14:textId="77777777" w:rsidR="000F7C08" w:rsidRDefault="00000000">
            <w:pPr>
              <w:pStyle w:val="af4"/>
              <w:widowControl w:val="0"/>
              <w:ind w:right="-9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Бузовкина Татьяна Геннадьевна</w:t>
            </w:r>
          </w:p>
        </w:tc>
        <w:tc>
          <w:tcPr>
            <w:tcW w:w="5607" w:type="dxa"/>
            <w:vAlign w:val="center"/>
          </w:tcPr>
          <w:p w14:paraId="267DE879" w14:textId="77777777" w:rsidR="000F7C08" w:rsidRDefault="00000000">
            <w:pPr>
              <w:pStyle w:val="af4"/>
              <w:widowControl w:val="0"/>
              <w:rPr>
                <w:rFonts w:ascii="Times New Roman" w:hAnsi="Times New Roman" w:cs="Times New Roman"/>
                <w:sz w:val="28"/>
                <w:szCs w:val="28"/>
              </w:rPr>
            </w:pPr>
            <w:r>
              <w:rPr>
                <w:rFonts w:ascii="Times New Roman" w:eastAsia="Times New Roman" w:hAnsi="Times New Roman" w:cs="Times New Roman"/>
                <w:sz w:val="28"/>
                <w:szCs w:val="28"/>
                <w:lang w:eastAsia="zh-CN"/>
              </w:rPr>
              <w:t>- специалист  1 категории</w:t>
            </w:r>
            <w:r>
              <w:rPr>
                <w:rFonts w:ascii="Times New Roman" w:hAnsi="Times New Roman" w:cs="Times New Roman"/>
                <w:sz w:val="28"/>
                <w:szCs w:val="28"/>
              </w:rPr>
              <w:t xml:space="preserve"> администрации   </w:t>
            </w:r>
            <w:r>
              <w:rPr>
                <w:rFonts w:ascii="Times New Roman" w:eastAsia="Times New Roman" w:hAnsi="Times New Roman" w:cs="Times New Roman"/>
                <w:sz w:val="28"/>
                <w:szCs w:val="28"/>
                <w:lang w:eastAsia="zh-CN"/>
              </w:rPr>
              <w:t>Александровского</w:t>
            </w:r>
            <w:r>
              <w:rPr>
                <w:rFonts w:ascii="Times New Roman" w:hAnsi="Times New Roman" w:cs="Times New Roman"/>
                <w:sz w:val="28"/>
                <w:szCs w:val="28"/>
              </w:rPr>
              <w:t xml:space="preserve"> сельского поселения  Верхнехавского муниципального района</w:t>
            </w:r>
          </w:p>
          <w:p w14:paraId="474C2FDD" w14:textId="77777777" w:rsidR="000F7C08" w:rsidRDefault="000F7C08">
            <w:pPr>
              <w:pStyle w:val="ConsPlusNormal0"/>
              <w:rPr>
                <w:rFonts w:ascii="Times New Roman" w:hAnsi="Times New Roman" w:cs="Times New Roman"/>
                <w:sz w:val="28"/>
                <w:szCs w:val="28"/>
              </w:rPr>
            </w:pPr>
          </w:p>
        </w:tc>
      </w:tr>
      <w:tr w:rsidR="000F7C08" w14:paraId="4FD40398" w14:textId="77777777">
        <w:trPr>
          <w:trHeight w:val="1076"/>
        </w:trPr>
        <w:tc>
          <w:tcPr>
            <w:tcW w:w="899" w:type="dxa"/>
          </w:tcPr>
          <w:p w14:paraId="1ACD5D22" w14:textId="77777777" w:rsidR="000F7C08" w:rsidRDefault="000F7C08">
            <w:pPr>
              <w:pStyle w:val="ConsPlusNormal0"/>
              <w:spacing w:line="276" w:lineRule="auto"/>
              <w:jc w:val="center"/>
              <w:rPr>
                <w:rFonts w:ascii="Times New Roman" w:hAnsi="Times New Roman" w:cs="Times New Roman"/>
                <w:sz w:val="28"/>
                <w:szCs w:val="28"/>
              </w:rPr>
            </w:pPr>
          </w:p>
        </w:tc>
        <w:tc>
          <w:tcPr>
            <w:tcW w:w="3636" w:type="dxa"/>
          </w:tcPr>
          <w:p w14:paraId="537A98A6" w14:textId="77777777" w:rsidR="000F7C08" w:rsidRDefault="000F7C08">
            <w:pPr>
              <w:pStyle w:val="ConsPlusNormal0"/>
              <w:ind w:right="-91"/>
              <w:rPr>
                <w:rFonts w:ascii="Times New Roman" w:hAnsi="Times New Roman" w:cs="Times New Roman"/>
                <w:sz w:val="28"/>
                <w:szCs w:val="28"/>
              </w:rPr>
            </w:pPr>
          </w:p>
        </w:tc>
        <w:tc>
          <w:tcPr>
            <w:tcW w:w="5607" w:type="dxa"/>
            <w:vAlign w:val="center"/>
          </w:tcPr>
          <w:p w14:paraId="213EF418" w14:textId="77777777" w:rsidR="000F7C08" w:rsidRDefault="000F7C08">
            <w:pPr>
              <w:pStyle w:val="ConsPlusNormal0"/>
              <w:jc w:val="both"/>
              <w:rPr>
                <w:rFonts w:ascii="Times New Roman" w:hAnsi="Times New Roman" w:cs="Times New Roman"/>
                <w:sz w:val="28"/>
                <w:szCs w:val="28"/>
              </w:rPr>
            </w:pPr>
          </w:p>
          <w:p w14:paraId="072703C1" w14:textId="77777777" w:rsidR="000F7C08" w:rsidRDefault="00000000">
            <w:pPr>
              <w:pStyle w:val="ConsPlusNormal0"/>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Члены комиссии:</w:t>
            </w:r>
          </w:p>
          <w:p w14:paraId="7EC7BE14" w14:textId="77777777" w:rsidR="000F7C08" w:rsidRDefault="000F7C08">
            <w:pPr>
              <w:pStyle w:val="ConsPlusNormal0"/>
              <w:spacing w:line="276" w:lineRule="auto"/>
              <w:jc w:val="both"/>
              <w:rPr>
                <w:rFonts w:ascii="Times New Roman" w:hAnsi="Times New Roman" w:cs="Times New Roman"/>
                <w:b/>
                <w:bCs/>
                <w:sz w:val="28"/>
                <w:szCs w:val="28"/>
              </w:rPr>
            </w:pPr>
          </w:p>
        </w:tc>
      </w:tr>
      <w:tr w:rsidR="000F7C08" w14:paraId="69A6457B" w14:textId="77777777">
        <w:trPr>
          <w:trHeight w:val="1896"/>
        </w:trPr>
        <w:tc>
          <w:tcPr>
            <w:tcW w:w="899" w:type="dxa"/>
          </w:tcPr>
          <w:p w14:paraId="139AC1A7"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p w14:paraId="3303D892" w14:textId="77777777" w:rsidR="000F7C08" w:rsidRDefault="000F7C08">
            <w:pPr>
              <w:pStyle w:val="ConsPlusNormal0"/>
              <w:spacing w:line="276" w:lineRule="auto"/>
              <w:jc w:val="center"/>
              <w:rPr>
                <w:rFonts w:ascii="Times New Roman" w:hAnsi="Times New Roman" w:cs="Times New Roman"/>
                <w:sz w:val="28"/>
                <w:szCs w:val="28"/>
              </w:rPr>
            </w:pPr>
          </w:p>
        </w:tc>
        <w:tc>
          <w:tcPr>
            <w:tcW w:w="3636" w:type="dxa"/>
          </w:tcPr>
          <w:p w14:paraId="359815A8" w14:textId="77777777" w:rsidR="000F7C08" w:rsidRDefault="00000000">
            <w:pPr>
              <w:pStyle w:val="ConsPlusNormal0"/>
              <w:tabs>
                <w:tab w:val="left" w:pos="-800"/>
              </w:tabs>
              <w:spacing w:line="276" w:lineRule="auto"/>
              <w:rPr>
                <w:rFonts w:ascii="Times New Roman" w:hAnsi="Times New Roman" w:cs="Times New Roman"/>
                <w:sz w:val="28"/>
                <w:szCs w:val="28"/>
              </w:rPr>
            </w:pPr>
            <w:r>
              <w:rPr>
                <w:rFonts w:ascii="Times New Roman" w:hAnsi="Times New Roman" w:cs="Times New Roman"/>
                <w:sz w:val="28"/>
                <w:szCs w:val="28"/>
              </w:rPr>
              <w:t>Солодовникова</w:t>
            </w:r>
          </w:p>
          <w:p w14:paraId="2683A5D9" w14:textId="77777777" w:rsidR="000F7C08" w:rsidRDefault="00000000">
            <w:pPr>
              <w:pStyle w:val="ConsPlusNormal0"/>
              <w:tabs>
                <w:tab w:val="left" w:pos="-800"/>
              </w:tabs>
              <w:spacing w:line="276" w:lineRule="auto"/>
              <w:rPr>
                <w:rFonts w:ascii="Times New Roman" w:hAnsi="Times New Roman" w:cs="Times New Roman"/>
                <w:sz w:val="28"/>
                <w:szCs w:val="28"/>
              </w:rPr>
            </w:pPr>
            <w:r>
              <w:rPr>
                <w:rFonts w:ascii="Times New Roman" w:hAnsi="Times New Roman" w:cs="Times New Roman"/>
                <w:sz w:val="28"/>
                <w:szCs w:val="28"/>
              </w:rPr>
              <w:t>Ольга Юрьевна</w:t>
            </w:r>
          </w:p>
        </w:tc>
        <w:tc>
          <w:tcPr>
            <w:tcW w:w="5607" w:type="dxa"/>
            <w:vAlign w:val="center"/>
          </w:tcPr>
          <w:p w14:paraId="237E4B2D"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 начальник отдела по работе с земельными участками областного уровня собственности министерства имущественных и земельных отношений  Воронежской  области;</w:t>
            </w:r>
          </w:p>
          <w:p w14:paraId="3F16D2EB"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(по согласованию)</w:t>
            </w:r>
          </w:p>
        </w:tc>
      </w:tr>
      <w:tr w:rsidR="000F7C08" w14:paraId="63296003" w14:textId="77777777">
        <w:tc>
          <w:tcPr>
            <w:tcW w:w="899" w:type="dxa"/>
          </w:tcPr>
          <w:p w14:paraId="2AC45DCC"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p w14:paraId="4A4F13FB" w14:textId="77777777" w:rsidR="000F7C08" w:rsidRDefault="000F7C08">
            <w:pPr>
              <w:pStyle w:val="ConsPlusNormal0"/>
              <w:spacing w:line="276" w:lineRule="auto"/>
              <w:jc w:val="center"/>
              <w:rPr>
                <w:rFonts w:ascii="Times New Roman" w:hAnsi="Times New Roman" w:cs="Times New Roman"/>
                <w:sz w:val="28"/>
                <w:szCs w:val="28"/>
              </w:rPr>
            </w:pPr>
          </w:p>
          <w:p w14:paraId="56BE58DA" w14:textId="77777777" w:rsidR="000F7C08" w:rsidRDefault="000F7C08">
            <w:pPr>
              <w:pStyle w:val="ConsPlusNormal0"/>
              <w:spacing w:line="276" w:lineRule="auto"/>
              <w:jc w:val="center"/>
              <w:rPr>
                <w:rFonts w:ascii="Times New Roman" w:hAnsi="Times New Roman" w:cs="Times New Roman"/>
                <w:sz w:val="28"/>
                <w:szCs w:val="28"/>
              </w:rPr>
            </w:pPr>
          </w:p>
          <w:p w14:paraId="5F6386C6" w14:textId="77777777" w:rsidR="000F7C08" w:rsidRDefault="000F7C08">
            <w:pPr>
              <w:pStyle w:val="ConsPlusNormal0"/>
              <w:spacing w:line="276" w:lineRule="auto"/>
              <w:jc w:val="center"/>
              <w:rPr>
                <w:rFonts w:ascii="Times New Roman" w:hAnsi="Times New Roman" w:cs="Times New Roman"/>
                <w:sz w:val="28"/>
                <w:szCs w:val="28"/>
              </w:rPr>
            </w:pPr>
          </w:p>
        </w:tc>
        <w:tc>
          <w:tcPr>
            <w:tcW w:w="3636" w:type="dxa"/>
          </w:tcPr>
          <w:p w14:paraId="08364322"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Тимченко</w:t>
            </w:r>
          </w:p>
          <w:p w14:paraId="24BA23BA"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Татьяна Владимировна</w:t>
            </w:r>
          </w:p>
        </w:tc>
        <w:tc>
          <w:tcPr>
            <w:tcW w:w="5607" w:type="dxa"/>
            <w:vAlign w:val="center"/>
          </w:tcPr>
          <w:p w14:paraId="13F96F23"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 заместитель начальника отдела по работе с земельными участками областного уровня собственности министерства имущественных и земельных отношений Воронежской области;   (по согласованию)</w:t>
            </w:r>
          </w:p>
        </w:tc>
      </w:tr>
      <w:tr w:rsidR="000F7C08" w14:paraId="4B69B0F4" w14:textId="77777777">
        <w:tc>
          <w:tcPr>
            <w:tcW w:w="899" w:type="dxa"/>
          </w:tcPr>
          <w:p w14:paraId="45554C2D"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36" w:type="dxa"/>
          </w:tcPr>
          <w:p w14:paraId="74582233"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Вовк Людмила Викторовна</w:t>
            </w:r>
          </w:p>
        </w:tc>
        <w:tc>
          <w:tcPr>
            <w:tcW w:w="5607" w:type="dxa"/>
            <w:vAlign w:val="center"/>
          </w:tcPr>
          <w:p w14:paraId="74250625"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Верхнехавского муниципального района Воронежской области;  (по согласованию)</w:t>
            </w:r>
          </w:p>
        </w:tc>
      </w:tr>
      <w:tr w:rsidR="000F7C08" w14:paraId="1E0284FC" w14:textId="77777777">
        <w:tc>
          <w:tcPr>
            <w:tcW w:w="899" w:type="dxa"/>
          </w:tcPr>
          <w:p w14:paraId="30B64FB1"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636" w:type="dxa"/>
          </w:tcPr>
          <w:p w14:paraId="5D1C04FA"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Гаськова Надежда Петровна</w:t>
            </w:r>
          </w:p>
          <w:p w14:paraId="16F7D632" w14:textId="77777777" w:rsidR="000F7C08" w:rsidRDefault="000F7C08">
            <w:pPr>
              <w:pStyle w:val="ConsPlusNormal0"/>
              <w:tabs>
                <w:tab w:val="left" w:pos="-800"/>
              </w:tabs>
              <w:rPr>
                <w:rFonts w:ascii="Times New Roman" w:hAnsi="Times New Roman" w:cs="Times New Roman"/>
                <w:sz w:val="28"/>
                <w:szCs w:val="28"/>
              </w:rPr>
            </w:pPr>
          </w:p>
        </w:tc>
        <w:tc>
          <w:tcPr>
            <w:tcW w:w="5607" w:type="dxa"/>
            <w:vAlign w:val="center"/>
          </w:tcPr>
          <w:p w14:paraId="3CE0FACE"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отдела по экономике и управлению муниципальным имуществом администрации Верхнехавского муниципального района Воронежской области;  (по согласованию)</w:t>
            </w:r>
          </w:p>
        </w:tc>
      </w:tr>
      <w:tr w:rsidR="000F7C08" w14:paraId="129330E5" w14:textId="77777777">
        <w:tc>
          <w:tcPr>
            <w:tcW w:w="899" w:type="dxa"/>
          </w:tcPr>
          <w:p w14:paraId="61B46A59"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636" w:type="dxa"/>
          </w:tcPr>
          <w:p w14:paraId="6160B804" w14:textId="77777777" w:rsidR="000F7C08" w:rsidRDefault="00000000">
            <w:pPr>
              <w:pStyle w:val="ae"/>
              <w:widowControl w:val="0"/>
              <w:tabs>
                <w:tab w:val="left" w:pos="-800"/>
              </w:tabs>
              <w:spacing w:after="0" w:line="330" w:lineRule="atLeast"/>
              <w:ind w:left="0" w:right="170"/>
              <w:rPr>
                <w:rFonts w:ascii="Times New Roman" w:hAnsi="Times New Roman" w:cs="Times New Roman"/>
                <w:sz w:val="28"/>
                <w:szCs w:val="28"/>
              </w:rPr>
            </w:pPr>
            <w:r>
              <w:rPr>
                <w:rFonts w:ascii="Times New Roman" w:hAnsi="Times New Roman" w:cs="Times New Roman"/>
                <w:color w:val="000000"/>
                <w:sz w:val="28"/>
                <w:szCs w:val="28"/>
              </w:rPr>
              <w:t>Федюкина  Елена Владимировна</w:t>
            </w:r>
          </w:p>
        </w:tc>
        <w:tc>
          <w:tcPr>
            <w:tcW w:w="5607" w:type="dxa"/>
            <w:vAlign w:val="center"/>
          </w:tcPr>
          <w:p w14:paraId="56804991"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lang w:eastAsia="zh-CN"/>
              </w:rPr>
              <w:t xml:space="preserve">начальник сектора - главный архитектор сектора по архитектуре и градостроительной деятельности отдела по строительству, транспорта и ЖКХ администрации Верхнехавского муниципального района Воронежской области; </w:t>
            </w:r>
            <w:r>
              <w:rPr>
                <w:rFonts w:ascii="Times New Roman" w:hAnsi="Times New Roman" w:cs="Times New Roman"/>
                <w:sz w:val="28"/>
                <w:szCs w:val="28"/>
              </w:rPr>
              <w:t>(по согласованию)</w:t>
            </w:r>
          </w:p>
        </w:tc>
      </w:tr>
      <w:tr w:rsidR="000F7C08" w14:paraId="73C9F653" w14:textId="77777777">
        <w:tc>
          <w:tcPr>
            <w:tcW w:w="899" w:type="dxa"/>
          </w:tcPr>
          <w:p w14:paraId="33C78647"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36" w:type="dxa"/>
          </w:tcPr>
          <w:p w14:paraId="08771768"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Зимарина</w:t>
            </w:r>
          </w:p>
          <w:p w14:paraId="5BC99A71"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Ирина Ивановна</w:t>
            </w:r>
          </w:p>
        </w:tc>
        <w:tc>
          <w:tcPr>
            <w:tcW w:w="5607" w:type="dxa"/>
            <w:vAlign w:val="center"/>
          </w:tcPr>
          <w:p w14:paraId="6036BA97" w14:textId="77777777" w:rsidR="000F7C08" w:rsidRDefault="00000000">
            <w:pPr>
              <w:pStyle w:val="ConsPlusNormal0"/>
              <w:rPr>
                <w:rFonts w:ascii="Times New Roman" w:hAnsi="Times New Roman" w:cs="Times New Roman"/>
                <w:sz w:val="28"/>
                <w:szCs w:val="28"/>
              </w:rPr>
            </w:pPr>
            <w:r>
              <w:rPr>
                <w:rFonts w:ascii="Times New Roman" w:hAnsi="Times New Roman" w:cs="Times New Roman"/>
                <w:sz w:val="28"/>
                <w:szCs w:val="28"/>
              </w:rPr>
              <w:t>-начальник Новоусманского  межмуниципального отдела управления Росреестра по Воронежской области;</w:t>
            </w:r>
          </w:p>
          <w:p w14:paraId="2EA10F05" w14:textId="77777777" w:rsidR="000F7C08" w:rsidRDefault="00000000">
            <w:pPr>
              <w:pStyle w:val="ConsPlusNormal0"/>
              <w:jc w:val="both"/>
              <w:rPr>
                <w:rFonts w:ascii="Times New Roman" w:hAnsi="Times New Roman" w:cs="Times New Roman"/>
                <w:sz w:val="28"/>
                <w:szCs w:val="28"/>
              </w:rPr>
            </w:pPr>
            <w:bookmarkStart w:id="0" w:name="_Hlk1122241551"/>
            <w:bookmarkEnd w:id="0"/>
            <w:r>
              <w:rPr>
                <w:rFonts w:ascii="Times New Roman" w:hAnsi="Times New Roman" w:cs="Times New Roman"/>
                <w:sz w:val="28"/>
                <w:szCs w:val="28"/>
              </w:rPr>
              <w:t>(по согласованию)</w:t>
            </w:r>
          </w:p>
        </w:tc>
      </w:tr>
      <w:tr w:rsidR="000F7C08" w14:paraId="652587E4" w14:textId="77777777">
        <w:tc>
          <w:tcPr>
            <w:tcW w:w="899" w:type="dxa"/>
          </w:tcPr>
          <w:p w14:paraId="25FBC13E"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636" w:type="dxa"/>
          </w:tcPr>
          <w:p w14:paraId="4631415D"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Гаршина Людмила Николаевна</w:t>
            </w:r>
          </w:p>
        </w:tc>
        <w:tc>
          <w:tcPr>
            <w:tcW w:w="5607" w:type="dxa"/>
            <w:vAlign w:val="center"/>
          </w:tcPr>
          <w:p w14:paraId="6AA55E74" w14:textId="77777777" w:rsidR="000F7C08" w:rsidRDefault="00000000">
            <w:pPr>
              <w:pStyle w:val="ConsPlusNormal0"/>
              <w:rPr>
                <w:rFonts w:ascii="Times New Roman" w:hAnsi="Times New Roman" w:cs="Times New Roman"/>
                <w:sz w:val="28"/>
                <w:szCs w:val="28"/>
              </w:rPr>
            </w:pPr>
            <w:r>
              <w:rPr>
                <w:rFonts w:ascii="Times New Roman" w:hAnsi="Times New Roman" w:cs="Times New Roman"/>
                <w:sz w:val="28"/>
                <w:szCs w:val="28"/>
              </w:rPr>
              <w:t>- заместитель начальника Новоусманского межмуниципального отдела (Верхнехавский район) управления Росреестра по Воронежской области; (по согласованию)</w:t>
            </w:r>
          </w:p>
        </w:tc>
      </w:tr>
      <w:tr w:rsidR="000F7C08" w14:paraId="1D11DA33" w14:textId="77777777">
        <w:tc>
          <w:tcPr>
            <w:tcW w:w="899" w:type="dxa"/>
          </w:tcPr>
          <w:p w14:paraId="6BDB2A6A"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636" w:type="dxa"/>
          </w:tcPr>
          <w:p w14:paraId="51F7169F" w14:textId="77777777" w:rsidR="000F7C08" w:rsidRDefault="00000000">
            <w:pPr>
              <w:pStyle w:val="ConsPlusNormal0"/>
              <w:tabs>
                <w:tab w:val="left" w:pos="-800"/>
              </w:tabs>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Юриков Матвей Юрьевич</w:t>
            </w:r>
          </w:p>
        </w:tc>
        <w:tc>
          <w:tcPr>
            <w:tcW w:w="5607" w:type="dxa"/>
            <w:vAlign w:val="center"/>
          </w:tcPr>
          <w:p w14:paraId="0F2BC42E"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и распоряжению федеральным имуществом и земельными участками Территориального управления Росимущества в Воронежской области;    (по согласованию)</w:t>
            </w:r>
          </w:p>
        </w:tc>
      </w:tr>
      <w:tr w:rsidR="000F7C08" w14:paraId="341C1CF3" w14:textId="77777777">
        <w:tc>
          <w:tcPr>
            <w:tcW w:w="899" w:type="dxa"/>
          </w:tcPr>
          <w:p w14:paraId="50ECA6ED"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Pr>
                <w:rFonts w:ascii="Times New Roman" w:hAnsi="Times New Roman" w:cs="Times New Roman"/>
                <w:sz w:val="28"/>
                <w:szCs w:val="28"/>
              </w:rPr>
              <w:t>.</w:t>
            </w:r>
          </w:p>
        </w:tc>
        <w:tc>
          <w:tcPr>
            <w:tcW w:w="3636" w:type="dxa"/>
          </w:tcPr>
          <w:p w14:paraId="21CCA81E" w14:textId="77777777" w:rsidR="000F7C08" w:rsidRDefault="00000000">
            <w:pPr>
              <w:pStyle w:val="ConsPlusNormal0"/>
              <w:tabs>
                <w:tab w:val="left" w:pos="-800"/>
              </w:tabs>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Золотарева Олеся Юрьевна</w:t>
            </w:r>
          </w:p>
        </w:tc>
        <w:tc>
          <w:tcPr>
            <w:tcW w:w="5607" w:type="dxa"/>
            <w:vAlign w:val="center"/>
          </w:tcPr>
          <w:p w14:paraId="435A4E75" w14:textId="77777777" w:rsidR="000F7C08" w:rsidRDefault="00000000">
            <w:pPr>
              <w:pStyle w:val="ConsPlusNormal0"/>
              <w:rPr>
                <w:rFonts w:ascii="Times New Roman" w:hAnsi="Times New Roman" w:cs="Times New Roman"/>
                <w:sz w:val="28"/>
                <w:szCs w:val="28"/>
              </w:rPr>
            </w:pPr>
            <w:r>
              <w:rPr>
                <w:rFonts w:ascii="Times New Roman" w:hAnsi="Times New Roman" w:cs="Times New Roman"/>
                <w:sz w:val="28"/>
                <w:szCs w:val="28"/>
              </w:rPr>
              <w:t>- представитель саморегулируемой организации Ассоциация «Некоммерческое партнерство «Кадастровые инженеры юга»</w:t>
            </w:r>
          </w:p>
          <w:p w14:paraId="7A80A3E2" w14:textId="77777777" w:rsidR="000F7C08" w:rsidRDefault="00000000">
            <w:pPr>
              <w:pStyle w:val="ConsPlusNormal0"/>
              <w:rPr>
                <w:rFonts w:ascii="Times New Roman" w:hAnsi="Times New Roman" w:cs="Times New Roman"/>
                <w:sz w:val="28"/>
                <w:szCs w:val="28"/>
              </w:rPr>
            </w:pPr>
            <w:r>
              <w:rPr>
                <w:rFonts w:ascii="Times New Roman" w:hAnsi="Times New Roman" w:cs="Times New Roman"/>
                <w:sz w:val="28"/>
                <w:szCs w:val="28"/>
              </w:rPr>
              <w:t xml:space="preserve"> (по согласованию)</w:t>
            </w:r>
          </w:p>
        </w:tc>
      </w:tr>
      <w:tr w:rsidR="000F7C08" w14:paraId="3FF63538" w14:textId="77777777">
        <w:tc>
          <w:tcPr>
            <w:tcW w:w="899" w:type="dxa"/>
          </w:tcPr>
          <w:p w14:paraId="358F55E4"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2</w:t>
            </w:r>
            <w:r>
              <w:rPr>
                <w:rFonts w:ascii="Times New Roman" w:hAnsi="Times New Roman" w:cs="Times New Roman"/>
                <w:sz w:val="28"/>
                <w:szCs w:val="28"/>
              </w:rPr>
              <w:t>.</w:t>
            </w:r>
          </w:p>
        </w:tc>
        <w:tc>
          <w:tcPr>
            <w:tcW w:w="3636" w:type="dxa"/>
          </w:tcPr>
          <w:p w14:paraId="56DEEDD5" w14:textId="77777777" w:rsidR="000F7C08" w:rsidRDefault="00000000">
            <w:pPr>
              <w:pStyle w:val="ConsPlusNormal0"/>
              <w:tabs>
                <w:tab w:val="left" w:pos="-800"/>
              </w:tabs>
              <w:rPr>
                <w:rFonts w:ascii="Times New Roman" w:hAnsi="Times New Roman" w:cs="Times New Roman"/>
                <w:sz w:val="28"/>
                <w:szCs w:val="28"/>
              </w:rPr>
            </w:pPr>
            <w:r>
              <w:rPr>
                <w:rFonts w:ascii="Times New Roman" w:hAnsi="Times New Roman" w:cs="Times New Roman"/>
                <w:sz w:val="28"/>
                <w:szCs w:val="28"/>
              </w:rPr>
              <w:t>Бочарников Владимир Александрович</w:t>
            </w:r>
          </w:p>
        </w:tc>
        <w:tc>
          <w:tcPr>
            <w:tcW w:w="5607" w:type="dxa"/>
            <w:vAlign w:val="center"/>
          </w:tcPr>
          <w:p w14:paraId="4156F4B2"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-начальник отдела по работе с объектами недвижимости ОГБУ ВО «Природные ресурсы» (по согласованию)</w:t>
            </w:r>
          </w:p>
        </w:tc>
      </w:tr>
      <w:tr w:rsidR="000F7C08" w14:paraId="3FDF36C8" w14:textId="77777777">
        <w:tc>
          <w:tcPr>
            <w:tcW w:w="899" w:type="dxa"/>
          </w:tcPr>
          <w:p w14:paraId="6364760A" w14:textId="77777777" w:rsidR="000F7C08" w:rsidRDefault="00000000">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3</w:t>
            </w:r>
            <w:r>
              <w:rPr>
                <w:rFonts w:ascii="Times New Roman" w:hAnsi="Times New Roman" w:cs="Times New Roman"/>
                <w:sz w:val="28"/>
                <w:szCs w:val="28"/>
              </w:rPr>
              <w:t>.</w:t>
            </w:r>
          </w:p>
        </w:tc>
        <w:tc>
          <w:tcPr>
            <w:tcW w:w="3636" w:type="dxa"/>
          </w:tcPr>
          <w:p w14:paraId="20114F87" w14:textId="77777777" w:rsidR="000F7C08" w:rsidRDefault="00000000">
            <w:pPr>
              <w:pStyle w:val="ConsPlusNormal0"/>
              <w:tabs>
                <w:tab w:val="left" w:pos="-800"/>
              </w:tabs>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Ольховикова Татьяна Леонидовна</w:t>
            </w:r>
          </w:p>
        </w:tc>
        <w:tc>
          <w:tcPr>
            <w:tcW w:w="5607" w:type="dxa"/>
            <w:vAlign w:val="center"/>
          </w:tcPr>
          <w:p w14:paraId="5324A51D" w14:textId="77777777" w:rsidR="000F7C08"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-специалист отдела по работе с объектами недвижимости ОГБУ ВО «Природные ресурсы» (по согласованию)</w:t>
            </w:r>
          </w:p>
        </w:tc>
      </w:tr>
    </w:tbl>
    <w:p w14:paraId="71456A0C" w14:textId="77777777" w:rsidR="000F7C08" w:rsidRDefault="000F7C08">
      <w:pPr>
        <w:tabs>
          <w:tab w:val="left" w:pos="5492"/>
        </w:tabs>
        <w:rPr>
          <w:rFonts w:ascii="Times New Roman" w:hAnsi="Times New Roman"/>
          <w:sz w:val="28"/>
          <w:szCs w:val="28"/>
        </w:rPr>
      </w:pPr>
    </w:p>
    <w:p w14:paraId="0F0254EF" w14:textId="77777777" w:rsidR="000F7C08" w:rsidRDefault="000F7C08">
      <w:pPr>
        <w:tabs>
          <w:tab w:val="left" w:pos="5492"/>
        </w:tabs>
        <w:spacing w:after="0" w:line="240" w:lineRule="auto"/>
        <w:jc w:val="right"/>
        <w:rPr>
          <w:rFonts w:ascii="Times New Roman" w:hAnsi="Times New Roman"/>
          <w:sz w:val="28"/>
          <w:szCs w:val="28"/>
        </w:rPr>
      </w:pPr>
    </w:p>
    <w:p w14:paraId="678110FD" w14:textId="77777777" w:rsidR="000F7C08" w:rsidRDefault="000F7C08">
      <w:pPr>
        <w:tabs>
          <w:tab w:val="left" w:pos="5492"/>
        </w:tabs>
        <w:spacing w:after="0" w:line="240" w:lineRule="auto"/>
        <w:jc w:val="right"/>
        <w:rPr>
          <w:rFonts w:ascii="Times New Roman" w:hAnsi="Times New Roman"/>
          <w:sz w:val="28"/>
          <w:szCs w:val="28"/>
        </w:rPr>
      </w:pPr>
    </w:p>
    <w:p w14:paraId="5D75B4A4" w14:textId="77777777" w:rsidR="000F7C08" w:rsidRDefault="000F7C08">
      <w:pPr>
        <w:tabs>
          <w:tab w:val="left" w:pos="5492"/>
        </w:tabs>
        <w:spacing w:after="0" w:line="240" w:lineRule="auto"/>
        <w:jc w:val="right"/>
        <w:rPr>
          <w:rFonts w:ascii="Times New Roman" w:hAnsi="Times New Roman"/>
          <w:sz w:val="28"/>
          <w:szCs w:val="28"/>
        </w:rPr>
      </w:pPr>
    </w:p>
    <w:p w14:paraId="079FE5A7" w14:textId="77777777" w:rsidR="000F7C08" w:rsidRDefault="000F7C08">
      <w:pPr>
        <w:tabs>
          <w:tab w:val="left" w:pos="5492"/>
        </w:tabs>
        <w:spacing w:after="0" w:line="240" w:lineRule="auto"/>
        <w:jc w:val="right"/>
        <w:rPr>
          <w:rFonts w:ascii="Times New Roman" w:hAnsi="Times New Roman"/>
          <w:sz w:val="28"/>
          <w:szCs w:val="28"/>
        </w:rPr>
      </w:pPr>
    </w:p>
    <w:p w14:paraId="1C39E4A1" w14:textId="77777777" w:rsidR="000F7C08" w:rsidRDefault="000F7C08">
      <w:pPr>
        <w:tabs>
          <w:tab w:val="left" w:pos="5492"/>
        </w:tabs>
        <w:spacing w:after="0" w:line="240" w:lineRule="auto"/>
        <w:jc w:val="right"/>
        <w:rPr>
          <w:rFonts w:ascii="Times New Roman" w:hAnsi="Times New Roman"/>
          <w:sz w:val="28"/>
          <w:szCs w:val="28"/>
        </w:rPr>
      </w:pPr>
    </w:p>
    <w:p w14:paraId="7404A75D" w14:textId="77777777" w:rsidR="000F7C08" w:rsidRDefault="000F7C08">
      <w:pPr>
        <w:tabs>
          <w:tab w:val="left" w:pos="5492"/>
        </w:tabs>
        <w:spacing w:after="0" w:line="240" w:lineRule="auto"/>
        <w:jc w:val="right"/>
        <w:rPr>
          <w:rFonts w:ascii="Times New Roman" w:hAnsi="Times New Roman"/>
          <w:sz w:val="28"/>
          <w:szCs w:val="28"/>
        </w:rPr>
      </w:pPr>
    </w:p>
    <w:p w14:paraId="7195816F" w14:textId="77777777" w:rsidR="000F7C08" w:rsidRDefault="000F7C08">
      <w:pPr>
        <w:tabs>
          <w:tab w:val="left" w:pos="5492"/>
        </w:tabs>
        <w:spacing w:after="0" w:line="240" w:lineRule="auto"/>
        <w:jc w:val="right"/>
        <w:rPr>
          <w:rFonts w:ascii="Times New Roman" w:hAnsi="Times New Roman"/>
          <w:sz w:val="28"/>
          <w:szCs w:val="28"/>
        </w:rPr>
      </w:pPr>
    </w:p>
    <w:p w14:paraId="0F9379D6" w14:textId="77777777" w:rsidR="000F7C08" w:rsidRDefault="000F7C08">
      <w:pPr>
        <w:tabs>
          <w:tab w:val="left" w:pos="5492"/>
        </w:tabs>
        <w:spacing w:after="0" w:line="240" w:lineRule="auto"/>
        <w:jc w:val="right"/>
        <w:rPr>
          <w:rFonts w:ascii="Times New Roman" w:hAnsi="Times New Roman"/>
          <w:sz w:val="28"/>
          <w:szCs w:val="28"/>
        </w:rPr>
      </w:pPr>
    </w:p>
    <w:p w14:paraId="27B5B99F" w14:textId="77777777" w:rsidR="000F7C08" w:rsidRDefault="000F7C08">
      <w:pPr>
        <w:tabs>
          <w:tab w:val="left" w:pos="5492"/>
        </w:tabs>
        <w:spacing w:after="0" w:line="240" w:lineRule="auto"/>
        <w:jc w:val="right"/>
        <w:rPr>
          <w:rFonts w:ascii="Times New Roman" w:hAnsi="Times New Roman"/>
          <w:sz w:val="28"/>
          <w:szCs w:val="28"/>
        </w:rPr>
      </w:pPr>
    </w:p>
    <w:p w14:paraId="019EC90E" w14:textId="77777777" w:rsidR="000F7C08" w:rsidRDefault="00000000">
      <w:pPr>
        <w:tabs>
          <w:tab w:val="left" w:pos="5492"/>
        </w:tabs>
        <w:spacing w:after="0" w:line="240" w:lineRule="auto"/>
        <w:jc w:val="right"/>
        <w:rPr>
          <w:rFonts w:ascii="Times New Roman" w:hAnsi="Times New Roman"/>
          <w:sz w:val="28"/>
          <w:szCs w:val="28"/>
        </w:rPr>
      </w:pPr>
      <w:r>
        <w:rPr>
          <w:rFonts w:ascii="Times New Roman" w:hAnsi="Times New Roman" w:cs="Times New Roman"/>
          <w:sz w:val="28"/>
          <w:szCs w:val="28"/>
        </w:rPr>
        <w:lastRenderedPageBreak/>
        <w:t>Приложение № 2</w:t>
      </w:r>
    </w:p>
    <w:p w14:paraId="4393CBB8" w14:textId="77777777" w:rsidR="000F7C08" w:rsidRDefault="00000000">
      <w:pPr>
        <w:tabs>
          <w:tab w:val="left" w:pos="5492"/>
        </w:tabs>
        <w:spacing w:after="0" w:line="240" w:lineRule="auto"/>
        <w:jc w:val="right"/>
        <w:rPr>
          <w:rFonts w:ascii="Times New Roman" w:hAnsi="Times New Roman"/>
          <w:sz w:val="28"/>
          <w:szCs w:val="28"/>
        </w:rPr>
      </w:pPr>
      <w:r>
        <w:rPr>
          <w:rFonts w:ascii="Times New Roman" w:hAnsi="Times New Roman" w:cs="Times New Roman"/>
          <w:sz w:val="28"/>
          <w:szCs w:val="28"/>
        </w:rPr>
        <w:t xml:space="preserve">                                                                       к постановлению администрации </w:t>
      </w:r>
    </w:p>
    <w:p w14:paraId="17FB1D13" w14:textId="77777777" w:rsidR="000F7C08" w:rsidRDefault="00000000">
      <w:pPr>
        <w:tabs>
          <w:tab w:val="left" w:pos="5492"/>
        </w:tabs>
        <w:spacing w:after="0" w:line="240" w:lineRule="auto"/>
        <w:jc w:val="right"/>
        <w:rPr>
          <w:rFonts w:ascii="Times New Roman" w:hAnsi="Times New Roman"/>
          <w:sz w:val="28"/>
          <w:szCs w:val="28"/>
        </w:rPr>
      </w:pPr>
      <w:r>
        <w:rPr>
          <w:rFonts w:ascii="Times New Roman" w:hAnsi="Times New Roman" w:cs="Times New Roman"/>
          <w:sz w:val="28"/>
          <w:szCs w:val="28"/>
        </w:rPr>
        <w:t xml:space="preserve">                                                                      Александровского сельского поселения</w:t>
      </w:r>
    </w:p>
    <w:p w14:paraId="17972EEE" w14:textId="77777777" w:rsidR="000F7C08" w:rsidRDefault="00000000">
      <w:pPr>
        <w:tabs>
          <w:tab w:val="left" w:pos="5492"/>
        </w:tabs>
        <w:spacing w:after="0" w:line="240" w:lineRule="auto"/>
        <w:jc w:val="right"/>
        <w:rPr>
          <w:rFonts w:ascii="Times New Roman" w:hAnsi="Times New Roman"/>
          <w:sz w:val="28"/>
          <w:szCs w:val="28"/>
        </w:rPr>
      </w:pPr>
      <w:r>
        <w:rPr>
          <w:rFonts w:ascii="Times New Roman" w:hAnsi="Times New Roman" w:cs="Times New Roman"/>
          <w:sz w:val="28"/>
          <w:szCs w:val="28"/>
        </w:rPr>
        <w:t xml:space="preserve">                                                                    Верхнехавского муниципального </w:t>
      </w:r>
    </w:p>
    <w:p w14:paraId="1DF02FD0" w14:textId="77777777" w:rsidR="000F7C08" w:rsidRDefault="00000000">
      <w:pPr>
        <w:tabs>
          <w:tab w:val="left" w:pos="5492"/>
        </w:tabs>
        <w:spacing w:after="0" w:line="240" w:lineRule="auto"/>
        <w:jc w:val="right"/>
        <w:rPr>
          <w:rFonts w:ascii="Times New Roman" w:hAnsi="Times New Roman"/>
          <w:sz w:val="28"/>
          <w:szCs w:val="28"/>
        </w:rPr>
      </w:pPr>
      <w:r>
        <w:rPr>
          <w:rFonts w:ascii="Times New Roman" w:hAnsi="Times New Roman" w:cs="Times New Roman"/>
          <w:sz w:val="28"/>
          <w:szCs w:val="28"/>
        </w:rPr>
        <w:t xml:space="preserve">                                                                       района Воронежской области</w:t>
      </w:r>
    </w:p>
    <w:p w14:paraId="2266FFC1" w14:textId="0AD4721D" w:rsidR="000F7C08" w:rsidRDefault="00000000">
      <w:pPr>
        <w:tabs>
          <w:tab w:val="left" w:pos="5492"/>
        </w:tabs>
        <w:spacing w:after="0" w:line="240" w:lineRule="auto"/>
        <w:jc w:val="right"/>
        <w:rPr>
          <w:rFonts w:ascii="Times New Roman" w:hAnsi="Times New Roman"/>
          <w:sz w:val="28"/>
          <w:szCs w:val="28"/>
        </w:rPr>
      </w:pPr>
      <w:r>
        <w:rPr>
          <w:rFonts w:ascii="Times New Roman" w:hAnsi="Times New Roman" w:cs="Times New Roman"/>
          <w:sz w:val="28"/>
          <w:szCs w:val="28"/>
        </w:rPr>
        <w:t xml:space="preserve">                                                                        от 19.03.2024г.  № </w:t>
      </w:r>
      <w:r w:rsidR="00E92A9E">
        <w:rPr>
          <w:rFonts w:ascii="Times New Roman" w:hAnsi="Times New Roman" w:cs="Times New Roman"/>
          <w:sz w:val="28"/>
          <w:szCs w:val="28"/>
        </w:rPr>
        <w:t>14</w:t>
      </w:r>
    </w:p>
    <w:p w14:paraId="646E43A3" w14:textId="77777777" w:rsidR="000F7C08" w:rsidRDefault="000F7C08">
      <w:pPr>
        <w:tabs>
          <w:tab w:val="left" w:pos="5492"/>
        </w:tabs>
        <w:rPr>
          <w:rFonts w:ascii="Times New Roman" w:hAnsi="Times New Roman"/>
          <w:sz w:val="28"/>
          <w:szCs w:val="28"/>
        </w:rPr>
      </w:pPr>
    </w:p>
    <w:p w14:paraId="7525AAB7" w14:textId="77777777" w:rsidR="000F7C08" w:rsidRDefault="00000000">
      <w:pPr>
        <w:widowControl w:val="0"/>
        <w:spacing w:after="0" w:line="240" w:lineRule="auto"/>
        <w:jc w:val="center"/>
        <w:rPr>
          <w:rFonts w:ascii="Times New Roman" w:hAnsi="Times New Roman"/>
          <w:sz w:val="28"/>
          <w:szCs w:val="28"/>
        </w:rPr>
      </w:pPr>
      <w:bookmarkStart w:id="1" w:name="Par32"/>
      <w:bookmarkEnd w:id="1"/>
      <w:r>
        <w:rPr>
          <w:rFonts w:ascii="Times New Roman" w:hAnsi="Times New Roman" w:cs="Times New Roman"/>
          <w:b/>
          <w:bCs/>
          <w:sz w:val="28"/>
          <w:szCs w:val="28"/>
        </w:rPr>
        <w:t xml:space="preserve"> РЕГЛАМЕНТ</w:t>
      </w:r>
    </w:p>
    <w:p w14:paraId="41131AE7" w14:textId="77777777" w:rsidR="000F7C08" w:rsidRDefault="00000000">
      <w:pPr>
        <w:widowControl w:val="0"/>
        <w:spacing w:after="0" w:line="240" w:lineRule="auto"/>
        <w:jc w:val="center"/>
        <w:rPr>
          <w:rFonts w:ascii="Times New Roman" w:hAnsi="Times New Roman"/>
          <w:sz w:val="28"/>
          <w:szCs w:val="28"/>
        </w:rPr>
      </w:pPr>
      <w:r>
        <w:rPr>
          <w:rFonts w:ascii="Times New Roman" w:hAnsi="Times New Roman" w:cs="Times New Roman"/>
          <w:b/>
          <w:bCs/>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АЛЕКСАНДРОВСКОГО СЕЛЬСКОГО ПОСЕЛЕНИЯ ВЕРХНЕХАВСКОГО МУНИЦИПАЛЬНОГО РАЙОНА</w:t>
      </w:r>
    </w:p>
    <w:p w14:paraId="14FBE377" w14:textId="77777777" w:rsidR="000F7C08" w:rsidRDefault="000F7C08">
      <w:pPr>
        <w:widowControl w:val="0"/>
        <w:spacing w:after="0" w:line="240" w:lineRule="auto"/>
        <w:jc w:val="center"/>
        <w:rPr>
          <w:rFonts w:ascii="Times New Roman" w:hAnsi="Times New Roman" w:cs="Times New Roman"/>
          <w:b/>
          <w:bCs/>
          <w:sz w:val="28"/>
          <w:szCs w:val="28"/>
        </w:rPr>
      </w:pPr>
    </w:p>
    <w:p w14:paraId="1E521404" w14:textId="77777777" w:rsidR="000F7C08" w:rsidRDefault="000F7C08">
      <w:pPr>
        <w:widowControl w:val="0"/>
        <w:spacing w:after="0" w:line="240" w:lineRule="auto"/>
        <w:jc w:val="center"/>
        <w:rPr>
          <w:rFonts w:ascii="Times New Roman" w:hAnsi="Times New Roman" w:cs="Times New Roman"/>
          <w:b/>
          <w:bCs/>
          <w:sz w:val="28"/>
          <w:szCs w:val="28"/>
        </w:rPr>
      </w:pPr>
    </w:p>
    <w:p w14:paraId="4DD69161" w14:textId="77777777" w:rsidR="000F7C08" w:rsidRDefault="00000000">
      <w:pPr>
        <w:widowControl w:val="0"/>
        <w:jc w:val="center"/>
        <w:outlineLvl w:val="1"/>
        <w:rPr>
          <w:rFonts w:ascii="Times New Roman" w:hAnsi="Times New Roman"/>
          <w:sz w:val="28"/>
          <w:szCs w:val="28"/>
        </w:rPr>
      </w:pPr>
      <w:bookmarkStart w:id="2" w:name="Par36"/>
      <w:bookmarkEnd w:id="2"/>
      <w:r>
        <w:rPr>
          <w:rFonts w:ascii="Times New Roman" w:hAnsi="Times New Roman" w:cs="Times New Roman"/>
          <w:sz w:val="28"/>
          <w:szCs w:val="28"/>
        </w:rPr>
        <w:t>1. Общие положения</w:t>
      </w:r>
    </w:p>
    <w:p w14:paraId="3B940B5B"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1.1. Настоящий Регламент определяет общие правила создания и порядок работы согласительной комиссии при выполнении комплексных кадастровых работ на территории Александровского сельского поселения (далее - согласительная комиссия).</w:t>
      </w:r>
    </w:p>
    <w:p w14:paraId="39848916"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1.2. Согласительная комиссия создается в целях организации и проведения работ по согласованию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 на территории Александровского сельского поселения.</w:t>
      </w:r>
    </w:p>
    <w:p w14:paraId="2C8BE177" w14:textId="77777777" w:rsidR="000F7C08" w:rsidRDefault="00000000">
      <w:pPr>
        <w:widowControl w:val="0"/>
        <w:ind w:firstLine="540"/>
        <w:jc w:val="both"/>
      </w:pPr>
      <w:r>
        <w:rPr>
          <w:rFonts w:ascii="Times New Roman" w:hAnsi="Times New Roman" w:cs="Times New Roman"/>
          <w:sz w:val="28"/>
          <w:szCs w:val="28"/>
        </w:rPr>
        <w:t xml:space="preserve">1.3. В своей деятельности согласительная комиссия руководствуется </w:t>
      </w:r>
      <w:hyperlink r:id="rId8">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законодательными и иными нормативными правовыми актами Российской Федерации, нормативными правовыми актами федеральных органов исполнительной власти и нормативными правовыми актами Воронежской области, а также настоящим Регламентом.</w:t>
      </w:r>
    </w:p>
    <w:p w14:paraId="0D556F38" w14:textId="77777777" w:rsidR="000F7C08" w:rsidRDefault="00000000">
      <w:pPr>
        <w:widowControl w:val="0"/>
        <w:jc w:val="center"/>
        <w:outlineLvl w:val="1"/>
        <w:rPr>
          <w:rFonts w:ascii="Times New Roman" w:hAnsi="Times New Roman"/>
          <w:sz w:val="28"/>
          <w:szCs w:val="28"/>
        </w:rPr>
      </w:pPr>
      <w:bookmarkStart w:id="3" w:name="Par42"/>
      <w:bookmarkEnd w:id="3"/>
      <w:r>
        <w:rPr>
          <w:rFonts w:ascii="Times New Roman" w:hAnsi="Times New Roman" w:cs="Times New Roman"/>
          <w:sz w:val="28"/>
          <w:szCs w:val="28"/>
        </w:rPr>
        <w:t>2. Состав и порядок формирования согласительной комиссии</w:t>
      </w:r>
    </w:p>
    <w:p w14:paraId="21987AC8"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2.1. Комиссия состоит из председателя комиссии,  секретаря и членов комиссии (далее – члены согласительной комиссии)</w:t>
      </w:r>
    </w:p>
    <w:p w14:paraId="71AB1069"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Состав согласительной комиссии формируется  органом местного самоуправления Александровского сельского поселения, на территории </w:t>
      </w:r>
      <w:r>
        <w:rPr>
          <w:rFonts w:ascii="Times New Roman" w:hAnsi="Times New Roman" w:cs="Times New Roman"/>
          <w:sz w:val="28"/>
          <w:szCs w:val="28"/>
        </w:rPr>
        <w:lastRenderedPageBreak/>
        <w:t>которого выполняются комплексные кадастровые работы.</w:t>
      </w:r>
    </w:p>
    <w:p w14:paraId="4AA19078" w14:textId="77777777" w:rsidR="000F7C08" w:rsidRDefault="00000000">
      <w:pPr>
        <w:widowControl w:val="0"/>
        <w:ind w:firstLine="540"/>
        <w:jc w:val="both"/>
        <w:rPr>
          <w:rFonts w:ascii="Times New Roman" w:hAnsi="Times New Roman"/>
          <w:sz w:val="28"/>
          <w:szCs w:val="28"/>
        </w:rPr>
      </w:pPr>
      <w:bookmarkStart w:id="4" w:name="Par46"/>
      <w:bookmarkEnd w:id="4"/>
      <w:r>
        <w:rPr>
          <w:rFonts w:ascii="Times New Roman" w:hAnsi="Times New Roman" w:cs="Times New Roman"/>
          <w:sz w:val="28"/>
          <w:szCs w:val="28"/>
        </w:rPr>
        <w:t>2.2. В состав согласительной комиссии входят представители:</w:t>
      </w:r>
    </w:p>
    <w:p w14:paraId="33301D0B"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1)исполнительного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14:paraId="57D6F37B"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6C479045"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3)органа местного самоуправления Александровского сельского поселения Верхнехавского муниципального района Воронежской области;</w:t>
      </w:r>
    </w:p>
    <w:p w14:paraId="1076981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4)органа местного самоуправления Верхнехавского муниципального района Воронежской области, в состав которого входит Александровское сельское поселение Верхнехавского муниципального района Воронежской области, на территории которого выполняются комплексные кадастровые работы;</w:t>
      </w:r>
    </w:p>
    <w:p w14:paraId="30B44DFE"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 органа регистрации прав;</w:t>
      </w:r>
    </w:p>
    <w:p w14:paraId="1020DB4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6) саморегулируемой организации, членом которой является кадастровый инженер (в случае, если он является членом саморегулируемой организации);</w:t>
      </w:r>
    </w:p>
    <w:p w14:paraId="5787CEC9"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2.3. Изменение состава согласительной комиссии, внесение изменений в Регламент работы согласительной комиссии осуществляется на основании постановления администрации Александровского сельского поселения Верхнехавского муниципального района.</w:t>
      </w:r>
    </w:p>
    <w:p w14:paraId="1014D921" w14:textId="77777777" w:rsidR="000F7C08" w:rsidRDefault="00000000">
      <w:pPr>
        <w:widowControl w:val="0"/>
        <w:ind w:firstLine="540"/>
        <w:jc w:val="both"/>
        <w:rPr>
          <w:sz w:val="28"/>
          <w:szCs w:val="28"/>
        </w:rPr>
      </w:pPr>
      <w:r>
        <w:rPr>
          <w:rFonts w:ascii="Times New Roman" w:hAnsi="Times New Roman" w:cs="Times New Roman"/>
          <w:sz w:val="28"/>
          <w:szCs w:val="28"/>
        </w:rPr>
        <w:t>2.4. В целях формирования согласительной комиссии администрация Александровского сельского поселения направляет уведомление об определении представителя для включения в состав согласительной комиссии в адрес:</w:t>
      </w:r>
    </w:p>
    <w:p w14:paraId="0ADA6DE1"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1)министерства имущественных и земельных отношений Воронежской области;</w:t>
      </w:r>
    </w:p>
    <w:p w14:paraId="78B60EA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2)территориального управления Росимущества по Воронежской области;</w:t>
      </w:r>
    </w:p>
    <w:p w14:paraId="7B5C11AC"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3)управления федеральной службы государственной регистрации, кадастра и картографии по Воронежской области;</w:t>
      </w:r>
    </w:p>
    <w:p w14:paraId="161EF5F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lastRenderedPageBreak/>
        <w:t>5)администрации Верхнехавского муниципального района, если в состав его территории входят поселения, на территории которых выполняются комплексные кадастровые работы;</w:t>
      </w:r>
    </w:p>
    <w:p w14:paraId="3CCDB4CE"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6)администрации Верхнехавского муниципального района, уполномоченной в области градостроительной деятельности;</w:t>
      </w:r>
    </w:p>
    <w:p w14:paraId="3A9E1AA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7)саморегулируемой организации, членом которой является кадастровый инженер (в случае, если он является членом саморегулируемой организации);</w:t>
      </w:r>
    </w:p>
    <w:p w14:paraId="5E714E0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2.5.Председателем согласительной комиссии является глава администрации Александровского сельского поселения.</w:t>
      </w:r>
    </w:p>
    <w:p w14:paraId="3BCA9EA9"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2.6.В отсутствие председателя согласительной комиссии его обязанности исполняет заместитель председателя согласительной комиссии.</w:t>
      </w:r>
    </w:p>
    <w:p w14:paraId="67357D81"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2.7. Председатель согласительной комиссии:</w:t>
      </w:r>
    </w:p>
    <w:p w14:paraId="0A1C9BFA"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 - руководит согласительной комиссией и председательствует на ее заседаниях;</w:t>
      </w:r>
    </w:p>
    <w:p w14:paraId="06987EB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принимает решения о проведении заседаний согласительной комиссии, за исключением решения о первом заседании согласительной комиссии;</w:t>
      </w:r>
    </w:p>
    <w:p w14:paraId="234120F9"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организует и координирует работу согласительной комиссии;</w:t>
      </w:r>
    </w:p>
    <w:p w14:paraId="149AADAD"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обеспечивает контроль за исполнением решений согласительной комиссии;</w:t>
      </w:r>
    </w:p>
    <w:p w14:paraId="0D0588B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организует перспективное и текущее планирование работы согласительной комиссии;</w:t>
      </w:r>
    </w:p>
    <w:p w14:paraId="28597C5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представляет согласительную комиссию во взаимоотношениях с органами государственной власти, органами местного самоуправления и организациями.</w:t>
      </w:r>
    </w:p>
    <w:p w14:paraId="0C02E1A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2.8. Секретарь комиссии:</w:t>
      </w:r>
    </w:p>
    <w:p w14:paraId="6596ABC9"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обеспечивает ознакомление любых лиц с проектом карты-плана территории, в том числе в форме документа на бумажном носителе, в соответствии с настоящим Регламентом;</w:t>
      </w:r>
    </w:p>
    <w:p w14:paraId="6049371A"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уведомляет о заседаниях согласительной комиссии членов согласительной комиссии и лиц, указанных в п. 3.1 настоящего Регламента;</w:t>
      </w:r>
    </w:p>
    <w:p w14:paraId="73D3CEA9"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 осуществляет прием и регистрацию представляемых в согласительную </w:t>
      </w:r>
      <w:r>
        <w:rPr>
          <w:rFonts w:ascii="Times New Roman" w:hAnsi="Times New Roman" w:cs="Times New Roman"/>
          <w:sz w:val="28"/>
          <w:szCs w:val="28"/>
        </w:rPr>
        <w:lastRenderedPageBreak/>
        <w:t>комиссию документов;</w:t>
      </w:r>
    </w:p>
    <w:p w14:paraId="1FAC3104"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оформляет протоколы заседаний согласительной комиссии и иные документы, предусмотренные настоящим Регламентом;</w:t>
      </w:r>
    </w:p>
    <w:p w14:paraId="2BE1379A"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обеспечивает направление заказчику комплексных кадастровых работ для утверждения, оформленного исполнителем комплексных кадастровых работ проекта карты-плана территории в окончательной редакции и необходимые для его утверждения материалы заседания согласительной комиссии;</w:t>
      </w:r>
    </w:p>
    <w:p w14:paraId="7A1EDDEB"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обеспечивает хранение протоколов и иных документов.</w:t>
      </w:r>
    </w:p>
    <w:p w14:paraId="0D346B7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2.9. </w:t>
      </w:r>
      <w:r>
        <w:rPr>
          <w:rFonts w:ascii="Times New Roman" w:hAnsi="Times New Roman" w:cs="Times New Roman"/>
          <w:sz w:val="28"/>
          <w:szCs w:val="28"/>
          <w:shd w:val="clear" w:color="auto" w:fill="FFFFFF"/>
        </w:rPr>
        <w:t>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w:t>
      </w:r>
    </w:p>
    <w:p w14:paraId="2F0ABD9F"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2.10. Члены комиссии:</w:t>
      </w:r>
    </w:p>
    <w:p w14:paraId="4A1941FF"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участвуют в подготовке заседаний согласительной комиссии;</w:t>
      </w:r>
    </w:p>
    <w:p w14:paraId="4605A72F"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принимают участие в заседаниях согласительной комиссии;</w:t>
      </w:r>
    </w:p>
    <w:p w14:paraId="61EB7DDB"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в случае невозможности присутствия на заседании излагают свое мнение по рассматриваемым вопросам в письменной форме, которое оглашается на заседании и приобщается к протоколу заседания согласительной комиссии.</w:t>
      </w:r>
    </w:p>
    <w:p w14:paraId="224814D9" w14:textId="77777777" w:rsidR="000F7C08" w:rsidRDefault="00000000">
      <w:pPr>
        <w:pStyle w:val="formattext"/>
        <w:shd w:val="clear" w:color="auto" w:fill="FFFFFF"/>
        <w:spacing w:beforeAutospacing="0" w:after="0" w:afterAutospacing="0"/>
        <w:ind w:firstLine="480"/>
        <w:jc w:val="both"/>
        <w:textAlignment w:val="baseline"/>
        <w:rPr>
          <w:sz w:val="28"/>
          <w:szCs w:val="28"/>
        </w:rPr>
      </w:pPr>
      <w:r>
        <w:rPr>
          <w:sz w:val="28"/>
          <w:szCs w:val="28"/>
        </w:rPr>
        <w:t xml:space="preserve"> -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14:paraId="42549DF3" w14:textId="77777777" w:rsidR="000F7C08" w:rsidRDefault="00000000">
      <w:pPr>
        <w:pStyle w:val="formattext"/>
        <w:shd w:val="clear" w:color="auto" w:fill="FFFFFF"/>
        <w:spacing w:beforeAutospacing="0" w:after="0" w:afterAutospacing="0"/>
        <w:jc w:val="both"/>
        <w:textAlignment w:val="baseline"/>
        <w:rPr>
          <w:sz w:val="28"/>
          <w:szCs w:val="28"/>
        </w:rPr>
      </w:pPr>
      <w:r>
        <w:rPr>
          <w:sz w:val="28"/>
          <w:szCs w:val="28"/>
        </w:rPr>
        <w:t xml:space="preserve">     - участвуют в рассмотрении возражений заинтересованных лиц по вопросу согласования местоположения границ земельных участков и подготовке заключений согласительной комиссии;</w:t>
      </w:r>
    </w:p>
    <w:p w14:paraId="433C5A4E" w14:textId="77777777" w:rsidR="000F7C08" w:rsidRDefault="00000000">
      <w:pPr>
        <w:pStyle w:val="formattext"/>
        <w:shd w:val="clear" w:color="auto" w:fill="FFFFFF"/>
        <w:spacing w:beforeAutospacing="0" w:after="0" w:afterAutospacing="0"/>
        <w:jc w:val="both"/>
        <w:textAlignment w:val="baseline"/>
        <w:rPr>
          <w:sz w:val="28"/>
          <w:szCs w:val="28"/>
        </w:rPr>
      </w:pPr>
      <w:r>
        <w:rPr>
          <w:sz w:val="28"/>
          <w:szCs w:val="28"/>
        </w:rPr>
        <w:t xml:space="preserve">         - осуществляют иные полномочия, предусмотренные законодательством Российской Федерации.</w:t>
      </w:r>
      <w:bookmarkStart w:id="5" w:name="Par70"/>
      <w:bookmarkEnd w:id="5"/>
    </w:p>
    <w:p w14:paraId="7D6132CE" w14:textId="77777777" w:rsidR="000F7C08" w:rsidRDefault="000F7C08">
      <w:pPr>
        <w:widowControl w:val="0"/>
        <w:jc w:val="center"/>
        <w:outlineLvl w:val="1"/>
        <w:rPr>
          <w:rFonts w:ascii="Times New Roman" w:hAnsi="Times New Roman" w:cs="Times New Roman"/>
          <w:sz w:val="28"/>
          <w:szCs w:val="28"/>
        </w:rPr>
      </w:pPr>
    </w:p>
    <w:p w14:paraId="14E70C30" w14:textId="77777777" w:rsidR="000F7C08" w:rsidRDefault="00000000">
      <w:pPr>
        <w:widowControl w:val="0"/>
        <w:jc w:val="center"/>
        <w:outlineLvl w:val="1"/>
        <w:rPr>
          <w:rFonts w:ascii="Times New Roman" w:hAnsi="Times New Roman"/>
          <w:sz w:val="28"/>
          <w:szCs w:val="28"/>
        </w:rPr>
      </w:pPr>
      <w:r>
        <w:rPr>
          <w:rFonts w:ascii="Times New Roman" w:hAnsi="Times New Roman" w:cs="Times New Roman"/>
          <w:sz w:val="28"/>
          <w:szCs w:val="28"/>
        </w:rPr>
        <w:t>3. Основные задачи и функции согласительной комиссии</w:t>
      </w:r>
    </w:p>
    <w:p w14:paraId="7ECB50F2" w14:textId="77777777" w:rsidR="000F7C08" w:rsidRDefault="00000000">
      <w:pPr>
        <w:widowControl w:val="0"/>
        <w:ind w:firstLine="540"/>
        <w:jc w:val="both"/>
        <w:rPr>
          <w:rFonts w:ascii="Times New Roman" w:hAnsi="Times New Roman"/>
          <w:sz w:val="28"/>
          <w:szCs w:val="28"/>
        </w:rPr>
      </w:pPr>
      <w:bookmarkStart w:id="6" w:name="Par73"/>
      <w:bookmarkEnd w:id="6"/>
      <w:r>
        <w:rPr>
          <w:rFonts w:ascii="Times New Roman" w:hAnsi="Times New Roman" w:cs="Times New Roman"/>
          <w:sz w:val="28"/>
          <w:szCs w:val="28"/>
        </w:rPr>
        <w:t xml:space="preserve">3.1. Основной задачей согласительной комиссии является согласование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с лицами, обладающими смежными </w:t>
      </w:r>
      <w:r>
        <w:rPr>
          <w:rFonts w:ascii="Times New Roman" w:hAnsi="Times New Roman" w:cs="Times New Roman"/>
          <w:sz w:val="28"/>
          <w:szCs w:val="28"/>
        </w:rPr>
        <w:lastRenderedPageBreak/>
        <w:t>земельными участками на праве:</w:t>
      </w:r>
    </w:p>
    <w:p w14:paraId="58ED4701"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21C9CB34"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пожизненного наследуемого владения;</w:t>
      </w:r>
    </w:p>
    <w:p w14:paraId="55855B9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78167CB3"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14:paraId="11BAD39E"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3.2. На согласительную комиссию возлагаются следующие функции:</w:t>
      </w:r>
    </w:p>
    <w:p w14:paraId="4755202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рассмотрение карты-плана территории, подготовленной в результате выполнения комплексных кадастровых работ, с целью устранить возражения по границам уточненных и образованных земельных участков, местоположений зданий, сооружений на земельных участках при выполнении комплексных кадастровых работ между их правообладателями, в том числе путем доработки карты-плана территории.</w:t>
      </w:r>
    </w:p>
    <w:p w14:paraId="27BF4426"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рассмотрение в пределах своей компетенции вопросов и принятие решений о доработке проекта карты-плана, в том числе на основании заключения согласительной комиссии о результатах рассмотрения возражений относительно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p>
    <w:p w14:paraId="6FA62052" w14:textId="77777777" w:rsidR="000F7C08" w:rsidRDefault="00000000">
      <w:pPr>
        <w:widowControl w:val="0"/>
        <w:ind w:firstLine="540"/>
        <w:jc w:val="both"/>
      </w:pPr>
      <w:r>
        <w:rPr>
          <w:rFonts w:ascii="Times New Roman" w:hAnsi="Times New Roman" w:cs="Times New Roman"/>
          <w:sz w:val="28"/>
          <w:szCs w:val="28"/>
        </w:rPr>
        <w:t xml:space="preserve"> - организация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лицами, указанными в </w:t>
      </w:r>
      <w:hyperlink w:anchor="Par73">
        <w:r>
          <w:rPr>
            <w:rFonts w:ascii="Times New Roman" w:hAnsi="Times New Roman" w:cs="Times New Roman"/>
            <w:sz w:val="28"/>
            <w:szCs w:val="28"/>
          </w:rPr>
          <w:t>подпункте 3.1.1</w:t>
        </w:r>
      </w:hyperlink>
      <w:r>
        <w:rPr>
          <w:rFonts w:ascii="Times New Roman" w:hAnsi="Times New Roman" w:cs="Times New Roman"/>
          <w:sz w:val="28"/>
          <w:szCs w:val="28"/>
        </w:rPr>
        <w:t xml:space="preserve"> настоящего Регламента.</w:t>
      </w:r>
    </w:p>
    <w:p w14:paraId="5332E4AC"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lastRenderedPageBreak/>
        <w:t>- ознакомление любых лиц с проектом карты-плана территории, в том числе в форме документа на бумажном носителе.</w:t>
      </w:r>
    </w:p>
    <w:p w14:paraId="627B702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разъяснение правообладателям объектов недвижимости, являющихся объектами комплексных кадастровых работ,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карты-плана территории.</w:t>
      </w:r>
    </w:p>
    <w:p w14:paraId="34896D11" w14:textId="77777777" w:rsidR="000F7C08" w:rsidRDefault="00000000">
      <w:pPr>
        <w:widowControl w:val="0"/>
        <w:jc w:val="center"/>
        <w:outlineLvl w:val="1"/>
        <w:rPr>
          <w:rFonts w:ascii="Times New Roman" w:hAnsi="Times New Roman"/>
          <w:sz w:val="28"/>
          <w:szCs w:val="28"/>
        </w:rPr>
      </w:pPr>
      <w:bookmarkStart w:id="7" w:name="Par86"/>
      <w:bookmarkEnd w:id="7"/>
      <w:r>
        <w:rPr>
          <w:rFonts w:ascii="Times New Roman" w:hAnsi="Times New Roman" w:cs="Times New Roman"/>
          <w:sz w:val="28"/>
          <w:szCs w:val="28"/>
        </w:rPr>
        <w:t>4. Полномочия согласительной комиссии</w:t>
      </w:r>
    </w:p>
    <w:p w14:paraId="1729FF2B"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4.1. К полномочиям согласительной комиссии по вопросу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в отношении которых выполняются комплексные кадастровые работы, относятся:</w:t>
      </w:r>
    </w:p>
    <w:p w14:paraId="412ECDDE"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1) рассмотрение возражений лиц, указанных в части 3 статьи 39 Закона о кадастре относительно местоположения границ уточненных и образованных земельных участков, местоположений зданий, сооружений на земельных участках</w:t>
      </w:r>
      <w:bookmarkStart w:id="8" w:name="Par90"/>
      <w:bookmarkStart w:id="9" w:name="Par91"/>
      <w:bookmarkEnd w:id="8"/>
      <w:bookmarkEnd w:id="9"/>
      <w:r>
        <w:rPr>
          <w:rFonts w:ascii="Times New Roman" w:hAnsi="Times New Roman" w:cs="Times New Roman"/>
          <w:sz w:val="28"/>
          <w:szCs w:val="28"/>
        </w:rPr>
        <w:t>;</w:t>
      </w:r>
    </w:p>
    <w:p w14:paraId="3B9C8ECC" w14:textId="77777777" w:rsidR="000F7C08" w:rsidRDefault="00000000">
      <w:pPr>
        <w:widowControl w:val="0"/>
        <w:ind w:firstLine="540"/>
        <w:jc w:val="both"/>
      </w:pPr>
      <w:r>
        <w:rPr>
          <w:rFonts w:ascii="Times New Roman" w:hAnsi="Times New Roman" w:cs="Times New Roman"/>
          <w:sz w:val="28"/>
          <w:szCs w:val="28"/>
        </w:rPr>
        <w:t xml:space="preserve">2) подготовка заключения согласительной комиссии о результатах рассмотрения возражений лиц, указанных в </w:t>
      </w:r>
      <w:hyperlink w:anchor="Par73">
        <w:r>
          <w:rPr>
            <w:rFonts w:ascii="Times New Roman" w:hAnsi="Times New Roman" w:cs="Times New Roman"/>
            <w:sz w:val="28"/>
            <w:szCs w:val="28"/>
          </w:rPr>
          <w:t>подпункте 3.1.1</w:t>
        </w:r>
      </w:hyperlink>
      <w:r>
        <w:rPr>
          <w:rFonts w:ascii="Times New Roman" w:hAnsi="Times New Roman" w:cs="Times New Roman"/>
          <w:sz w:val="28"/>
          <w:szCs w:val="28"/>
        </w:rPr>
        <w:t xml:space="preserve"> настоящего регламента, относительно местоположения границ уточненных и образованных земельных участков, местоположений зданий, сооружений на земельных участках,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w:t>
      </w:r>
    </w:p>
    <w:p w14:paraId="001EF71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3) оформление акта согласования местоположения границ при выполнении комплексных кадастровых работ; </w:t>
      </w:r>
    </w:p>
    <w:p w14:paraId="3EF9CBB4"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4) разъяснение лицам, указанным в п. 3.1. настоящего Регламента, возможности разрешения земельного спора о местоположении границ уточненных и образованных земельных участков, местоположений зданий, сооружений на земельных участках в судебном порядке.</w:t>
      </w:r>
    </w:p>
    <w:p w14:paraId="10088186" w14:textId="77777777" w:rsidR="000F7C08" w:rsidRDefault="00000000">
      <w:pPr>
        <w:widowControl w:val="0"/>
        <w:spacing w:after="0" w:line="240" w:lineRule="auto"/>
        <w:jc w:val="center"/>
        <w:outlineLvl w:val="1"/>
        <w:rPr>
          <w:rFonts w:ascii="Times New Roman" w:hAnsi="Times New Roman"/>
          <w:sz w:val="28"/>
          <w:szCs w:val="28"/>
        </w:rPr>
      </w:pPr>
      <w:bookmarkStart w:id="10" w:name="Par94"/>
      <w:bookmarkEnd w:id="10"/>
      <w:r>
        <w:rPr>
          <w:rFonts w:ascii="Times New Roman" w:hAnsi="Times New Roman" w:cs="Times New Roman"/>
          <w:sz w:val="28"/>
          <w:szCs w:val="28"/>
        </w:rPr>
        <w:t>5. Планирование  и  организация  работы  согласительной</w:t>
      </w:r>
    </w:p>
    <w:p w14:paraId="315DBE55" w14:textId="77777777" w:rsidR="000F7C08" w:rsidRDefault="00000000">
      <w:pPr>
        <w:widowControl w:val="0"/>
        <w:spacing w:after="0" w:line="240" w:lineRule="auto"/>
        <w:jc w:val="center"/>
        <w:rPr>
          <w:rFonts w:ascii="Times New Roman" w:hAnsi="Times New Roman"/>
          <w:sz w:val="28"/>
          <w:szCs w:val="28"/>
        </w:rPr>
      </w:pPr>
      <w:r>
        <w:rPr>
          <w:rFonts w:ascii="Times New Roman" w:hAnsi="Times New Roman" w:cs="Times New Roman"/>
          <w:sz w:val="28"/>
          <w:szCs w:val="28"/>
        </w:rPr>
        <w:t>комиссии</w:t>
      </w:r>
    </w:p>
    <w:p w14:paraId="745B95BF"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5.1. Согласительная комиссия формируется в течение двадцати рабочих </w:t>
      </w:r>
      <w:r>
        <w:rPr>
          <w:rFonts w:ascii="Times New Roman" w:hAnsi="Times New Roman" w:cs="Times New Roman"/>
          <w:sz w:val="28"/>
          <w:szCs w:val="28"/>
        </w:rPr>
        <w:lastRenderedPageBreak/>
        <w:t>дней со дня заключения соглашения на выполнение комплексных кадастровых работ администрации Александровского сельского поселения Верхнехавского муниципального района Воронежской области.</w:t>
      </w:r>
    </w:p>
    <w:p w14:paraId="788CBC8A"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5.2. Согласование местоположения границ земельных участков осуществляется при выполнении комплексных кадастровых работ путем проведения заседаний согласительной комиссии по этому вопросу, на которые в установленном порядке приглашаются заинтересованные лица и исполнитель комплексных кадастровых работ.</w:t>
      </w:r>
    </w:p>
    <w:p w14:paraId="4A29F996"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5.3. Заседания согласительной комиссии проводятся по мере необходимости.</w:t>
      </w:r>
    </w:p>
    <w:p w14:paraId="4758C848"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5.4. Дата, время и место проведения заседаний согласительной комиссии определяется председателем не менее чем за двадцать рабочих дней до даты проведения заседания согласительной комиссии, а в его отсутствия по причине болезни, командировки, отпуска по месту работы, наличие иных обстоятельств, когда председатель не может исполнять свои обязанности – заместителем председателя.</w:t>
      </w:r>
    </w:p>
    <w:p w14:paraId="3408555D"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5.5. Материалы на заседание согласительной комиссии готовятся  администрацией Александровского сельского поселения Верхнехавского муниципального района.</w:t>
      </w:r>
    </w:p>
    <w:p w14:paraId="3EBF9725" w14:textId="77777777" w:rsidR="000F7C08" w:rsidRDefault="00000000">
      <w:pPr>
        <w:ind w:firstLine="540"/>
        <w:jc w:val="both"/>
        <w:rPr>
          <w:rFonts w:ascii="Times New Roman" w:hAnsi="Times New Roman"/>
          <w:sz w:val="28"/>
          <w:szCs w:val="28"/>
        </w:rPr>
      </w:pPr>
      <w:r>
        <w:rPr>
          <w:rFonts w:ascii="Times New Roman" w:hAnsi="Times New Roman" w:cs="Times New Roman"/>
          <w:sz w:val="28"/>
          <w:szCs w:val="28"/>
        </w:rPr>
        <w:t>5.6.  После получения от заказчика комплексных кадастровых работ проекта карты-плана территории и извещения о проведении заседания согласительной комиссии секретарь согласительной комиссии обеспечивает уведомление о дате, месте и времени проведения заседания согласительной комиссии организаций, указанных в п.2.4 настоящего Регламента.</w:t>
      </w:r>
    </w:p>
    <w:p w14:paraId="57162F6C"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5.7. Секретарь согласительной комиссии в течении одного рабочего дня обеспечивает информирование о проведении заседания заказчика комплексных кадастровых работ.</w:t>
      </w:r>
    </w:p>
    <w:p w14:paraId="092618EE" w14:textId="77777777" w:rsidR="000F7C08" w:rsidRDefault="00000000">
      <w:pPr>
        <w:widowControl w:val="0"/>
        <w:ind w:firstLine="540"/>
        <w:jc w:val="both"/>
      </w:pPr>
      <w:r>
        <w:rPr>
          <w:rFonts w:ascii="Times New Roman" w:hAnsi="Times New Roman" w:cs="Times New Roman"/>
          <w:sz w:val="28"/>
          <w:szCs w:val="28"/>
        </w:rPr>
        <w:t xml:space="preserve">5.8.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Pr>
          <w:rFonts w:ascii="Times New Roman" w:eastAsia="Times New Roman" w:hAnsi="Times New Roman" w:cs="Times New Roman"/>
          <w:sz w:val="28"/>
          <w:szCs w:val="28"/>
          <w:lang w:eastAsia="ru-RU"/>
        </w:rPr>
        <w:t>Федеральным  законом от 24.07.2007года №221-ФЗ «О кадастровой деятельности»</w:t>
      </w:r>
      <w:r>
        <w:rPr>
          <w:rFonts w:ascii="Times New Roman" w:hAnsi="Times New Roman" w:cs="Times New Roman"/>
          <w:sz w:val="28"/>
          <w:szCs w:val="28"/>
        </w:rPr>
        <w:t xml:space="preserve"> для опубликования, размещения и направления извещения о начале выполнения комплексных кадастровых работ, не менее чем за </w:t>
      </w:r>
      <w:r>
        <w:rPr>
          <w:rFonts w:ascii="Times New Roman" w:hAnsi="Times New Roman" w:cs="Times New Roman"/>
          <w:sz w:val="28"/>
          <w:szCs w:val="28"/>
        </w:rPr>
        <w:lastRenderedPageBreak/>
        <w:t>пятнадцать рабочих дней до дня проведения указанного заседания.</w:t>
      </w:r>
    </w:p>
    <w:p w14:paraId="15971C0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5.9. Извещение, указанное в п. 5.7. настоящего Регламента публикуется на официальном сайте администрации Александровского сельского поселения в информационно-телекоммуникационной сети «Интернет».</w:t>
      </w:r>
    </w:p>
    <w:p w14:paraId="611A3F6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5.10. </w:t>
      </w:r>
      <w:r>
        <w:rPr>
          <w:rFonts w:ascii="Times New Roman" w:hAnsi="Times New Roman" w:cs="Times New Roman"/>
          <w:sz w:val="28"/>
          <w:szCs w:val="28"/>
          <w:shd w:val="clear" w:color="auto" w:fill="FFFFFF"/>
        </w:rPr>
        <w:t>Ознакомление любых лиц с проектом карты-плана в форме документа на бумажном носителе осуществляется в рабочие дни с (указать дни недели) с (указать время) по (указать время) по адресу нахождения секретаря Согласительной комиссии (указать адрес) при предъявлении Секретарю согласительной комиссии документа, удостоверяющего личность.</w:t>
      </w:r>
    </w:p>
    <w:p w14:paraId="46FE7774"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5.11. Секретарь согласительной комиссии регистрирует возражения заинтересованных лиц, если они представлены (направлены) в согласительную комиссию в письменной форме в период со дня опубликования извещения о проведении заседания согласительной комиссии до дня проведения данного заседания, а также в течении тридцати пяти рабочих дней со дня проведения первого заседания согласительной комиссии.</w:t>
      </w:r>
    </w:p>
    <w:p w14:paraId="2B3989B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Возражения заинтересованных лиц должны содержать сведения о лице, направившим данные возражения, в том числе фамилию, имя и (при наличии) отчество,  а также адрес правообладателя и (или) адрес электронной почты правообладателя, обоснование причин его несогласия с местоположение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w:t>
      </w:r>
    </w:p>
    <w:p w14:paraId="5964EC86"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К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местоположения границ при образовании такого земельного участка (при наличии).</w:t>
      </w:r>
    </w:p>
    <w:p w14:paraId="0FD2AF9E"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В случае, если представленные в согласительную комиссию документы не отвечают требованиям, указанным в настоящем пункте, председатель согласительной комиссии возвращает такие документы с предложением устранить отмеченные недостатки, а если это невозможно – по причине того, что рассмотрении документов не отнесено к полномочиям согласительной комиссии.</w:t>
      </w:r>
    </w:p>
    <w:p w14:paraId="20A7F93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lastRenderedPageBreak/>
        <w:t>5.12. После ознакомления в возражениями заинтересованных лиц члены согласительной комиссии обеспечивают сбор имеющихся в их распоряжении документов на земельные участки относительно местоположения границ или частей границ, в отношении которых поступили такие возражения.</w:t>
      </w:r>
    </w:p>
    <w:p w14:paraId="670FC0DD"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5.13. До начала заседания согласительной комиссии секретарь, а в случае его отсутствия уполномоченные председателем член согласительной комиссии:</w:t>
      </w:r>
    </w:p>
    <w:p w14:paraId="6266C5FC"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 регистрирует присутствующих на заседании;</w:t>
      </w:r>
    </w:p>
    <w:p w14:paraId="1BC63D6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 информирует присутствующих о перечне рассматриваемых на заседании согласительной комиссии вопросов с указанием докладчика по каждому пункту повестки дня и последовательности рассмотрения.</w:t>
      </w:r>
    </w:p>
    <w:p w14:paraId="1F2D43C6"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5.14. Заседание согласительной комиссии ведет председатель, а в случае его отсутствия – заместитель председателя.</w:t>
      </w:r>
    </w:p>
    <w:p w14:paraId="268DC9BD"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5.15. После начала заседания уполномоченные члены согласительной комиссии:</w:t>
      </w:r>
    </w:p>
    <w:p w14:paraId="2881241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 представляют проект карты-плана территории;</w:t>
      </w:r>
    </w:p>
    <w:p w14:paraId="7D524451"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 разъясняют результаты выполнения комплексных кадастровых работ, порядок согласования местоположения границ земельных участков, регламент работы согласительной комиссии.</w:t>
      </w:r>
    </w:p>
    <w:p w14:paraId="5813DFF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shd w:val="clear" w:color="auto" w:fill="FFFFFF"/>
        </w:rPr>
        <w:t>5.16. По каждому вопросу повестки дня заслушиваются доклады и выступления присутствующих, рассматриваются документы, представленные на заседание согласительной комиссии для рассмотрения соответствующего вопроса.</w:t>
      </w:r>
    </w:p>
    <w:p w14:paraId="0D831EF5"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5.17. По результатам обсуждения согласительной комиссией принимаются решения, в том числе о нецелесообразности изменения проекта карты-плана территории в связи с необоснованностью возражений заинтересованных лиц или о внесении исполнителем комплексных кадастровых работ изменений в проект карты-плана территории в соответствии с такими возражениями.</w:t>
      </w:r>
    </w:p>
    <w:p w14:paraId="7A4760E3"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5.18. Решение согласительной комиссии принимается открытым голосованием простым большинством голосов от числа членов согласительной комиссии, присутствующих на заседании. При равном количестве голосов председатель обладает правом решающего голоса. При наличии особого мнения оно отражается в протоколе заседания </w:t>
      </w:r>
      <w:r>
        <w:rPr>
          <w:rFonts w:ascii="Times New Roman" w:hAnsi="Times New Roman" w:cs="Times New Roman"/>
          <w:sz w:val="28"/>
          <w:szCs w:val="28"/>
        </w:rPr>
        <w:lastRenderedPageBreak/>
        <w:t>согласительной комиссии.</w:t>
      </w:r>
    </w:p>
    <w:p w14:paraId="1F5CD409" w14:textId="77777777" w:rsidR="000F7C08" w:rsidRDefault="00000000">
      <w:pPr>
        <w:widowControl w:val="0"/>
        <w:ind w:firstLine="540"/>
        <w:jc w:val="both"/>
        <w:rPr>
          <w:rFonts w:ascii="Times New Roman" w:hAnsi="Times New Roman"/>
          <w:sz w:val="28"/>
          <w:szCs w:val="28"/>
        </w:rPr>
      </w:pPr>
      <w:bookmarkStart w:id="11" w:name="Par115"/>
      <w:bookmarkEnd w:id="11"/>
      <w:r>
        <w:rPr>
          <w:rFonts w:ascii="Times New Roman" w:hAnsi="Times New Roman" w:cs="Times New Roman"/>
          <w:sz w:val="28"/>
          <w:szCs w:val="28"/>
        </w:rPr>
        <w:t>6. Оформление результатов работы согласительной комиссии</w:t>
      </w:r>
    </w:p>
    <w:p w14:paraId="473F2294"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6.1. По результатам работы согласительной комиссии:</w:t>
      </w:r>
    </w:p>
    <w:p w14:paraId="5C1E624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 составляется протокол заседания согласительной комиссии;</w:t>
      </w:r>
    </w:p>
    <w:p w14:paraId="14AD27D2"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 составляется заключение (составляются заключения) о результатах рассмотрения возражений относительно местоположения границ земельных участков;</w:t>
      </w:r>
    </w:p>
    <w:p w14:paraId="51DD5797"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 xml:space="preserve"> оформляется акт согласования местоположения границ при выполнении комплексных кадастровых работ.</w:t>
      </w:r>
    </w:p>
    <w:p w14:paraId="33760D74"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6.2. Не позднее трех рабочих дней после составления протокола заседания комиссии секретарь направляет заказным письмом и в электронной форме (в случае указания адреса электронной почты в возражениях) выписку из протокола по соответствующему вопросу повестки дня и разъяснения о возможности решения спора о местоположении границ земельного участка (земельных участков) в адрес заинтересованных лиц которые не присутствовали на заседании согласительной комиссии, а их возражения были признаны необоснованными.</w:t>
      </w:r>
    </w:p>
    <w:p w14:paraId="52EEED90" w14:textId="77777777" w:rsidR="000F7C08" w:rsidRDefault="00000000">
      <w:pPr>
        <w:widowControl w:val="0"/>
        <w:ind w:firstLine="540"/>
        <w:jc w:val="both"/>
        <w:rPr>
          <w:rFonts w:ascii="Times New Roman" w:hAnsi="Times New Roman"/>
          <w:sz w:val="28"/>
          <w:szCs w:val="28"/>
        </w:rPr>
      </w:pPr>
      <w:r>
        <w:rPr>
          <w:rFonts w:ascii="Times New Roman" w:hAnsi="Times New Roman" w:cs="Times New Roman"/>
          <w:sz w:val="28"/>
          <w:szCs w:val="28"/>
        </w:rPr>
        <w:t>6.3. Не позднее следующего рабочего дня за днем, когда было составлено заключение согласительной комиссии, секретарь передаёт под подпись или направляет заказным письмом с уведомлением о вручении исполнителю комплексных кадастровых работ такое заключение для оформления проекта карты-плана территории в окончательной редакции.</w:t>
      </w:r>
    </w:p>
    <w:p w14:paraId="331C7FA9" w14:textId="77777777" w:rsidR="000F7C08" w:rsidRDefault="00000000">
      <w:pPr>
        <w:widowControl w:val="0"/>
        <w:spacing w:line="240" w:lineRule="auto"/>
        <w:ind w:firstLine="540"/>
        <w:jc w:val="both"/>
        <w:rPr>
          <w:rFonts w:ascii="Times New Roman" w:hAnsi="Times New Roman"/>
          <w:sz w:val="28"/>
          <w:szCs w:val="28"/>
        </w:rPr>
      </w:pPr>
      <w:r>
        <w:rPr>
          <w:rFonts w:ascii="Times New Roman" w:hAnsi="Times New Roman" w:cs="Times New Roman"/>
          <w:sz w:val="28"/>
          <w:szCs w:val="28"/>
        </w:rPr>
        <w:t xml:space="preserve">6.4. Председатель согласительной комиссии в сроки, установленные ч. 19 ст. 42.10 </w:t>
      </w:r>
      <w:r>
        <w:rPr>
          <w:rFonts w:ascii="Times New Roman" w:eastAsia="Times New Roman" w:hAnsi="Times New Roman" w:cs="Times New Roman"/>
          <w:sz w:val="28"/>
          <w:szCs w:val="28"/>
          <w:lang w:eastAsia="ru-RU"/>
        </w:rPr>
        <w:t>Федерального закона от 24.07.2007года №221-ФЗ «О кадастровой деятельности»,</w:t>
      </w:r>
      <w:r>
        <w:rPr>
          <w:rFonts w:ascii="Times New Roman" w:hAnsi="Times New Roman" w:cs="Times New Roman"/>
          <w:sz w:val="28"/>
          <w:szCs w:val="28"/>
        </w:rPr>
        <w:t xml:space="preserve"> направляет оформленный исполнителем комплексных кадастровых работ проект карта-плана территории в окончательной редакции и необходимые для его утверждения материалы заседания согласительной комиссии заказчику комплексных кадастровых работ.</w:t>
      </w:r>
    </w:p>
    <w:p w14:paraId="675A41C5" w14:textId="77777777" w:rsidR="000F7C08" w:rsidRDefault="00000000">
      <w:pPr>
        <w:widowControl w:val="0"/>
        <w:spacing w:line="240" w:lineRule="auto"/>
        <w:ind w:firstLine="540"/>
        <w:jc w:val="both"/>
        <w:rPr>
          <w:rFonts w:ascii="Times New Roman" w:hAnsi="Times New Roman"/>
          <w:sz w:val="28"/>
          <w:szCs w:val="28"/>
        </w:rPr>
      </w:pPr>
      <w:r>
        <w:rPr>
          <w:rFonts w:ascii="Times New Roman" w:hAnsi="Times New Roman" w:cs="Times New Roman"/>
          <w:sz w:val="28"/>
          <w:szCs w:val="28"/>
        </w:rPr>
        <w:t>6.5. В срок, не превышающий 30 рабочих дней со дня направления заказчику проекта карта-плана территории в окончательной редакции, председатель передает в администрацию Александровского сельского поселения на хранение акт согласования, протоколы и заключение или заключения согласительной комиссии по акту, который подписывает председатель и секретарь согласительной комиссии.</w:t>
      </w:r>
    </w:p>
    <w:p w14:paraId="0C9A186F" w14:textId="77777777" w:rsidR="000F7C08" w:rsidRDefault="00000000">
      <w:pPr>
        <w:widowControl w:val="0"/>
        <w:spacing w:line="240" w:lineRule="auto"/>
        <w:ind w:firstLine="540"/>
        <w:jc w:val="both"/>
        <w:rPr>
          <w:rFonts w:ascii="Times New Roman" w:hAnsi="Times New Roman"/>
          <w:sz w:val="28"/>
          <w:szCs w:val="28"/>
        </w:rPr>
      </w:pPr>
      <w:r>
        <w:rPr>
          <w:rFonts w:ascii="Times New Roman" w:hAnsi="Times New Roman" w:cs="Times New Roman"/>
          <w:sz w:val="28"/>
          <w:szCs w:val="28"/>
        </w:rPr>
        <w:t xml:space="preserve">6.6. Протоколы заседания согласительной комиссии, заключения </w:t>
      </w:r>
      <w:r>
        <w:rPr>
          <w:rFonts w:ascii="Times New Roman" w:hAnsi="Times New Roman" w:cs="Times New Roman"/>
          <w:sz w:val="28"/>
          <w:szCs w:val="28"/>
        </w:rPr>
        <w:lastRenderedPageBreak/>
        <w:t>согласительной комиссии и акты согласования местоположения границ при выполнении комплексных кадастровых работ хранятся органом, сформировавшим согласительную комиссию.</w:t>
      </w:r>
      <w:r>
        <w:rPr>
          <w:rFonts w:ascii="Times New Roman" w:eastAsia="Calibri" w:hAnsi="Times New Roman" w:cs="Times New Roman"/>
          <w:sz w:val="28"/>
          <w:szCs w:val="28"/>
        </w:rPr>
        <w:t xml:space="preserve">                                                                         </w:t>
      </w:r>
    </w:p>
    <w:p w14:paraId="0EA80317" w14:textId="77777777" w:rsidR="000F7C08" w:rsidRDefault="00000000">
      <w:pPr>
        <w:spacing w:after="0" w:line="240" w:lineRule="auto"/>
        <w:ind w:right="-3969"/>
        <w:jc w:val="both"/>
        <w:rPr>
          <w:rFonts w:ascii="Times New Roman" w:hAnsi="Times New Roman"/>
          <w:sz w:val="28"/>
          <w:szCs w:val="28"/>
        </w:rPr>
      </w:pPr>
      <w:r>
        <w:rPr>
          <w:rFonts w:ascii="Times New Roman" w:eastAsia="Calibri" w:hAnsi="Times New Roman" w:cs="Times New Roman"/>
          <w:sz w:val="28"/>
          <w:szCs w:val="28"/>
        </w:rPr>
        <w:t xml:space="preserve">                                                                            </w:t>
      </w:r>
    </w:p>
    <w:sectPr w:rsidR="000F7C08">
      <w:headerReference w:type="default" r:id="rId9"/>
      <w:pgSz w:w="11906" w:h="16838"/>
      <w:pgMar w:top="1060" w:right="567" w:bottom="1134" w:left="1984" w:header="21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BE0F" w14:textId="77777777" w:rsidR="00045E32" w:rsidRDefault="00045E32">
      <w:pPr>
        <w:spacing w:after="0" w:line="240" w:lineRule="auto"/>
      </w:pPr>
      <w:r>
        <w:separator/>
      </w:r>
    </w:p>
  </w:endnote>
  <w:endnote w:type="continuationSeparator" w:id="0">
    <w:p w14:paraId="5B13B36D" w14:textId="77777777" w:rsidR="00045E32" w:rsidRDefault="0004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61CE" w14:textId="77777777" w:rsidR="00045E32" w:rsidRDefault="00045E32">
      <w:pPr>
        <w:spacing w:after="0" w:line="240" w:lineRule="auto"/>
      </w:pPr>
      <w:r>
        <w:separator/>
      </w:r>
    </w:p>
  </w:footnote>
  <w:footnote w:type="continuationSeparator" w:id="0">
    <w:p w14:paraId="4CEC0C40" w14:textId="77777777" w:rsidR="00045E32" w:rsidRDefault="0004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71A9" w14:textId="77777777" w:rsidR="000F7C08" w:rsidRDefault="000F7C08">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6D8"/>
    <w:multiLevelType w:val="multilevel"/>
    <w:tmpl w:val="8208DC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F12FB3"/>
    <w:multiLevelType w:val="multilevel"/>
    <w:tmpl w:val="58D69BE2"/>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8753864">
    <w:abstractNumId w:val="1"/>
  </w:num>
  <w:num w:numId="2" w16cid:durableId="191353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08"/>
    <w:rsid w:val="00045E32"/>
    <w:rsid w:val="000F7C08"/>
    <w:rsid w:val="00E92A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8612"/>
  <w15:docId w15:val="{0E213590-2AD3-4969-9A7C-1A5AE507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pPr>
      <w:spacing w:after="200" w:line="276" w:lineRule="auto"/>
    </w:pPr>
  </w:style>
  <w:style w:type="paragraph" w:styleId="1">
    <w:name w:val="heading 1"/>
    <w:basedOn w:val="a"/>
    <w:next w:val="a"/>
    <w:link w:val="10"/>
    <w:qFormat/>
    <w:rsid w:val="002B7A42"/>
    <w:pPr>
      <w:spacing w:after="0" w:line="240" w:lineRule="auto"/>
      <w:ind w:firstLine="567"/>
      <w:jc w:val="center"/>
      <w:outlineLvl w:val="0"/>
    </w:pPr>
    <w:rPr>
      <w:rFonts w:ascii="Arial" w:eastAsia="Times New Roman" w:hAnsi="Arial" w:cs="Arial"/>
      <w:b/>
      <w:bCs/>
      <w:kern w:val="2"/>
      <w:sz w:val="32"/>
      <w:szCs w:val="32"/>
      <w:lang w:eastAsia="ru-RU"/>
    </w:rPr>
  </w:style>
  <w:style w:type="paragraph" w:styleId="2">
    <w:name w:val="heading 2"/>
    <w:basedOn w:val="a"/>
    <w:link w:val="20"/>
    <w:qFormat/>
    <w:rsid w:val="002B7A42"/>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qFormat/>
    <w:locked/>
    <w:rsid w:val="00651D53"/>
    <w:rPr>
      <w:rFonts w:ascii="Calibri" w:eastAsia="Times New Roman" w:hAnsi="Calibri" w:cs="Calibri"/>
      <w:szCs w:val="20"/>
      <w:lang w:eastAsia="ru-RU"/>
    </w:rPr>
  </w:style>
  <w:style w:type="character" w:customStyle="1" w:styleId="a3">
    <w:name w:val="Текст сноски Знак"/>
    <w:basedOn w:val="a0"/>
    <w:qFormat/>
    <w:rsid w:val="00651D53"/>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qFormat/>
    <w:rsid w:val="00651D53"/>
    <w:rPr>
      <w:vertAlign w:val="superscript"/>
    </w:rPr>
  </w:style>
  <w:style w:type="character" w:customStyle="1" w:styleId="-">
    <w:name w:val="Интернет-ссылка"/>
    <w:basedOn w:val="a0"/>
    <w:unhideWhenUsed/>
    <w:rsid w:val="00A5423D"/>
    <w:rPr>
      <w:color w:val="0000FF"/>
      <w:u w:val="single"/>
    </w:rPr>
  </w:style>
  <w:style w:type="character" w:customStyle="1" w:styleId="ConsPlusTitle">
    <w:name w:val="ConsPlusTitle Знак"/>
    <w:uiPriority w:val="99"/>
    <w:qFormat/>
    <w:locked/>
    <w:rsid w:val="00FC28AF"/>
    <w:rPr>
      <w:rFonts w:ascii="Calibri" w:eastAsia="Times New Roman" w:hAnsi="Calibri" w:cs="Calibri"/>
      <w:b/>
      <w:szCs w:val="20"/>
      <w:lang w:eastAsia="ru-RU"/>
    </w:rPr>
  </w:style>
  <w:style w:type="character" w:customStyle="1" w:styleId="10">
    <w:name w:val="Заголовок 1 Знак"/>
    <w:basedOn w:val="a0"/>
    <w:link w:val="1"/>
    <w:qFormat/>
    <w:rsid w:val="002B7A42"/>
    <w:rPr>
      <w:rFonts w:ascii="Arial" w:eastAsia="Times New Roman" w:hAnsi="Arial" w:cs="Arial"/>
      <w:b/>
      <w:bCs/>
      <w:kern w:val="2"/>
      <w:sz w:val="32"/>
      <w:szCs w:val="32"/>
      <w:lang w:eastAsia="ru-RU"/>
    </w:rPr>
  </w:style>
  <w:style w:type="character" w:customStyle="1" w:styleId="20">
    <w:name w:val="Заголовок 2 Знак"/>
    <w:basedOn w:val="a0"/>
    <w:link w:val="2"/>
    <w:qFormat/>
    <w:rsid w:val="002B7A42"/>
    <w:rPr>
      <w:rFonts w:ascii="Arial" w:eastAsia="Times New Roman" w:hAnsi="Arial" w:cs="Arial"/>
      <w:b/>
      <w:bCs/>
      <w:iCs/>
      <w:sz w:val="30"/>
      <w:szCs w:val="28"/>
      <w:lang w:eastAsia="ru-RU"/>
    </w:rPr>
  </w:style>
  <w:style w:type="character" w:customStyle="1" w:styleId="a5">
    <w:name w:val="Основной текст Знак"/>
    <w:basedOn w:val="a0"/>
    <w:qFormat/>
    <w:rsid w:val="002B7A42"/>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qFormat/>
    <w:rsid w:val="00C50446"/>
  </w:style>
  <w:style w:type="character" w:customStyle="1" w:styleId="a7">
    <w:name w:val="Нижний колонтитул Знак"/>
    <w:basedOn w:val="a0"/>
    <w:uiPriority w:val="99"/>
    <w:semiHidden/>
    <w:qFormat/>
    <w:rsid w:val="00C50446"/>
  </w:style>
  <w:style w:type="character" w:customStyle="1" w:styleId="a8">
    <w:name w:val="Текст выноски Знак"/>
    <w:basedOn w:val="a0"/>
    <w:uiPriority w:val="99"/>
    <w:semiHidden/>
    <w:qFormat/>
    <w:rsid w:val="00832C29"/>
    <w:rPr>
      <w:rFonts w:ascii="Tahoma" w:hAnsi="Tahoma" w:cs="Tahoma"/>
      <w:sz w:val="16"/>
      <w:szCs w:val="16"/>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2B7A42"/>
    <w:pPr>
      <w:spacing w:after="0" w:line="240" w:lineRule="auto"/>
      <w:jc w:val="both"/>
    </w:pPr>
    <w:rPr>
      <w:rFonts w:ascii="Times New Roman" w:eastAsia="Times New Roman" w:hAnsi="Times New Roman" w:cs="Times New Roman"/>
      <w:sz w:val="28"/>
      <w:szCs w:val="20"/>
      <w:lang w:eastAsia="ru-RU"/>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customStyle="1" w:styleId="ConsPlusNormal0">
    <w:name w:val="ConsPlusNormal"/>
    <w:qFormat/>
    <w:rsid w:val="006979F1"/>
    <w:pPr>
      <w:widowControl w:val="0"/>
    </w:pPr>
    <w:rPr>
      <w:rFonts w:eastAsia="Times New Roman" w:cs="Calibri"/>
      <w:szCs w:val="20"/>
      <w:lang w:eastAsia="ru-RU"/>
    </w:rPr>
  </w:style>
  <w:style w:type="paragraph" w:customStyle="1" w:styleId="ConsPlusNonformat">
    <w:name w:val="ConsPlusNonformat"/>
    <w:uiPriority w:val="99"/>
    <w:qFormat/>
    <w:rsid w:val="006979F1"/>
    <w:pPr>
      <w:widowControl w:val="0"/>
    </w:pPr>
    <w:rPr>
      <w:rFonts w:ascii="Courier New" w:eastAsia="Times New Roman" w:hAnsi="Courier New" w:cs="Courier New"/>
      <w:sz w:val="20"/>
      <w:szCs w:val="20"/>
      <w:lang w:eastAsia="ru-RU"/>
    </w:rPr>
  </w:style>
  <w:style w:type="paragraph" w:customStyle="1" w:styleId="ConsPlusTitle0">
    <w:name w:val="ConsPlusTitle"/>
    <w:uiPriority w:val="99"/>
    <w:qFormat/>
    <w:rsid w:val="006979F1"/>
    <w:pPr>
      <w:widowControl w:val="0"/>
    </w:pPr>
    <w:rPr>
      <w:rFonts w:eastAsia="Times New Roman" w:cs="Calibri"/>
      <w:b/>
      <w:szCs w:val="20"/>
      <w:lang w:eastAsia="ru-RU"/>
    </w:rPr>
  </w:style>
  <w:style w:type="paragraph" w:customStyle="1" w:styleId="ConsPlusTitlePage">
    <w:name w:val="ConsPlusTitlePage"/>
    <w:qFormat/>
    <w:rsid w:val="006979F1"/>
    <w:pPr>
      <w:widowControl w:val="0"/>
    </w:pPr>
    <w:rPr>
      <w:rFonts w:ascii="Tahoma" w:eastAsia="Times New Roman" w:hAnsi="Tahoma" w:cs="Tahoma"/>
      <w:sz w:val="20"/>
      <w:szCs w:val="20"/>
      <w:lang w:eastAsia="ru-RU"/>
    </w:rPr>
  </w:style>
  <w:style w:type="paragraph" w:styleId="ae">
    <w:name w:val="List Paragraph"/>
    <w:basedOn w:val="a"/>
    <w:uiPriority w:val="34"/>
    <w:qFormat/>
    <w:rsid w:val="003D044C"/>
    <w:pPr>
      <w:ind w:left="720"/>
      <w:contextualSpacing/>
    </w:pPr>
  </w:style>
  <w:style w:type="paragraph" w:styleId="af">
    <w:name w:val="footnote text"/>
    <w:basedOn w:val="a"/>
    <w:rsid w:val="00651D53"/>
    <w:pPr>
      <w:spacing w:after="0" w:line="240" w:lineRule="auto"/>
    </w:pPr>
    <w:rPr>
      <w:rFonts w:ascii="Times New Roman" w:eastAsia="Times New Roman" w:hAnsi="Times New Roman" w:cs="Times New Roman"/>
      <w:sz w:val="20"/>
      <w:szCs w:val="20"/>
      <w:lang w:eastAsia="ru-RU"/>
    </w:rPr>
  </w:style>
  <w:style w:type="paragraph" w:customStyle="1" w:styleId="Title">
    <w:name w:val="Title!Название НПА"/>
    <w:basedOn w:val="a"/>
    <w:qFormat/>
    <w:rsid w:val="002B7A42"/>
    <w:pPr>
      <w:spacing w:before="240" w:after="60" w:line="240" w:lineRule="auto"/>
      <w:ind w:firstLine="567"/>
      <w:jc w:val="center"/>
      <w:outlineLvl w:val="0"/>
    </w:pPr>
    <w:rPr>
      <w:rFonts w:ascii="Arial" w:eastAsia="Times New Roman" w:hAnsi="Arial" w:cs="Arial"/>
      <w:b/>
      <w:bCs/>
      <w:kern w:val="2"/>
      <w:sz w:val="32"/>
      <w:szCs w:val="32"/>
      <w:lang w:eastAsia="ru-RU"/>
    </w:rPr>
  </w:style>
  <w:style w:type="paragraph" w:customStyle="1" w:styleId="af0">
    <w:name w:val="Верхний и нижний колонтитулы"/>
    <w:basedOn w:val="a"/>
    <w:qFormat/>
  </w:style>
  <w:style w:type="paragraph" w:styleId="af1">
    <w:name w:val="header"/>
    <w:basedOn w:val="a"/>
    <w:uiPriority w:val="99"/>
    <w:unhideWhenUsed/>
    <w:rsid w:val="00C50446"/>
    <w:pPr>
      <w:tabs>
        <w:tab w:val="center" w:pos="4677"/>
        <w:tab w:val="right" w:pos="9355"/>
      </w:tabs>
      <w:spacing w:after="0" w:line="240" w:lineRule="auto"/>
    </w:pPr>
  </w:style>
  <w:style w:type="paragraph" w:styleId="af2">
    <w:name w:val="footer"/>
    <w:basedOn w:val="a"/>
    <w:uiPriority w:val="99"/>
    <w:semiHidden/>
    <w:unhideWhenUsed/>
    <w:rsid w:val="00C50446"/>
    <w:pPr>
      <w:tabs>
        <w:tab w:val="center" w:pos="4677"/>
        <w:tab w:val="right" w:pos="9355"/>
      </w:tabs>
      <w:spacing w:after="0" w:line="240" w:lineRule="auto"/>
    </w:pPr>
  </w:style>
  <w:style w:type="paragraph" w:styleId="af3">
    <w:name w:val="Balloon Text"/>
    <w:basedOn w:val="a"/>
    <w:uiPriority w:val="99"/>
    <w:semiHidden/>
    <w:unhideWhenUsed/>
    <w:qFormat/>
    <w:rsid w:val="00832C29"/>
    <w:pPr>
      <w:spacing w:after="0" w:line="240" w:lineRule="auto"/>
    </w:pPr>
    <w:rPr>
      <w:rFonts w:ascii="Tahoma" w:hAnsi="Tahoma" w:cs="Tahoma"/>
      <w:sz w:val="16"/>
      <w:szCs w:val="16"/>
    </w:rPr>
  </w:style>
  <w:style w:type="paragraph" w:customStyle="1" w:styleId="formattext">
    <w:name w:val="formattext"/>
    <w:basedOn w:val="a"/>
    <w:qFormat/>
    <w:rsid w:val="000D51A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4E4ACB5BC35E5A005211636F3045FDE3D29D38B0A29FC20CCDAN1c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76B1-2FE3-4407-8E0B-9FFE24B8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3758</Words>
  <Characters>21427</Characters>
  <Application>Microsoft Office Word</Application>
  <DocSecurity>0</DocSecurity>
  <Lines>178</Lines>
  <Paragraphs>50</Paragraphs>
  <ScaleCrop>false</ScaleCrop>
  <Company>Reanimator Extreme Edition</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dc:description/>
  <cp:lastModifiedBy>Специалист</cp:lastModifiedBy>
  <cp:revision>20</cp:revision>
  <cp:lastPrinted>2023-02-09T15:22:00Z</cp:lastPrinted>
  <dcterms:created xsi:type="dcterms:W3CDTF">2022-08-26T09:05:00Z</dcterms:created>
  <dcterms:modified xsi:type="dcterms:W3CDTF">2024-03-15T12:51:00Z</dcterms:modified>
  <dc:language>ru-RU</dc:language>
</cp:coreProperties>
</file>