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1EE" w:rsidRDefault="00D211EE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t>НОВОСТИ СПОРТА И ВФСК ГТО Верх</w:t>
      </w:r>
      <w:r>
        <w:rPr>
          <w:rFonts w:ascii="Segoe UI" w:hAnsi="Segoe UI" w:cs="Segoe UI"/>
          <w:color w:val="000000"/>
          <w:shd w:val="clear" w:color="auto" w:fill="EEFFDE"/>
        </w:rPr>
        <w:t>нехавского муниципального район</w:t>
      </w:r>
    </w:p>
    <w:p w:rsidR="00985EE9" w:rsidRDefault="00D211EE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t>30 ноября -1 декабря 2023 зональные соревнования по баскетболу XXII Спартакиады учащихся среди юношей 2009-2010 г. р. в г. Нововоронеж 1 место</w:t>
      </w:r>
      <w:r>
        <w:rPr>
          <w:rFonts w:ascii="Segoe UI" w:hAnsi="Segoe UI" w:cs="Segoe UI"/>
          <w:color w:val="000000"/>
          <w:shd w:val="clear" w:color="auto" w:fill="EEFFDE"/>
        </w:rPr>
        <w:t xml:space="preserve"> - Новая У</w:t>
      </w:r>
      <w:r>
        <w:rPr>
          <w:rFonts w:ascii="Segoe UI" w:hAnsi="Segoe UI" w:cs="Segoe UI"/>
          <w:color w:val="000000"/>
          <w:shd w:val="clear" w:color="auto" w:fill="EEFFDE"/>
        </w:rPr>
        <w:t xml:space="preserve">смань 2 место - Семилуки, 3 место - Нововоронеж, 4 место - Верхняя Хава </w:t>
      </w:r>
      <w:proofErr w:type="gramStart"/>
      <w:r>
        <w:rPr>
          <w:rFonts w:ascii="Segoe UI" w:hAnsi="Segoe UI" w:cs="Segoe UI"/>
          <w:color w:val="000000"/>
          <w:shd w:val="clear" w:color="auto" w:fill="EEFFDE"/>
        </w:rPr>
        <w:t xml:space="preserve">( </w:t>
      </w:r>
      <w:proofErr w:type="gramEnd"/>
      <w:r>
        <w:rPr>
          <w:rFonts w:ascii="Segoe UI" w:hAnsi="Segoe UI" w:cs="Segoe UI"/>
          <w:color w:val="000000"/>
          <w:shd w:val="clear" w:color="auto" w:fill="EEFFDE"/>
        </w:rPr>
        <w:t>тренера Хатунцев О.В., Лаврентьев Н.Н.)</w:t>
      </w:r>
    </w:p>
    <w:p w:rsidR="00D211EE" w:rsidRDefault="00D211EE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t xml:space="preserve">2-3 декабря 2023 зональные соревнования по баскетболу XXII Спартакиады учащихся среди девушек 2009-2010 г. р. в г. Нововоронеж 1 место - Нововоронеж 2 место - Семилуки, 3 место - Верхняя Хава </w:t>
      </w:r>
      <w:proofErr w:type="gramStart"/>
      <w:r>
        <w:rPr>
          <w:rFonts w:ascii="Segoe UI" w:hAnsi="Segoe UI" w:cs="Segoe UI"/>
          <w:color w:val="000000"/>
          <w:shd w:val="clear" w:color="auto" w:fill="EEFFDE"/>
        </w:rPr>
        <w:t xml:space="preserve">( </w:t>
      </w:r>
      <w:proofErr w:type="gramEnd"/>
      <w:r>
        <w:rPr>
          <w:rFonts w:ascii="Segoe UI" w:hAnsi="Segoe UI" w:cs="Segoe UI"/>
          <w:color w:val="000000"/>
          <w:shd w:val="clear" w:color="auto" w:fill="EEFFDE"/>
        </w:rPr>
        <w:t>тренера Веневцева Г.Г., Лаврентьев Н.Н.)</w:t>
      </w:r>
    </w:p>
    <w:p w:rsidR="00D211EE" w:rsidRDefault="00D211EE">
      <w:pPr>
        <w:rPr>
          <w:rFonts w:ascii="Segoe UI" w:hAnsi="Segoe UI" w:cs="Segoe UI"/>
          <w:color w:val="000000"/>
          <w:shd w:val="clear" w:color="auto" w:fill="EEFFDE"/>
        </w:rPr>
      </w:pPr>
    </w:p>
    <w:p w:rsidR="00D211EE" w:rsidRDefault="00D211EE">
      <w:r>
        <w:rPr>
          <w:noProof/>
          <w:lang w:eastAsia="ru-RU"/>
        </w:rPr>
        <w:drawing>
          <wp:inline distT="0" distB="0" distL="0" distR="0" wp14:anchorId="3C9EACF1">
            <wp:extent cx="3911600" cy="2933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 w:rsidRPr="00D211EE">
        <w:drawing>
          <wp:inline distT="0" distB="0" distL="0" distR="0" wp14:anchorId="1B82B8C7" wp14:editId="44492A59">
            <wp:extent cx="4191000" cy="2733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8905" cy="273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1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1EE"/>
    <w:rsid w:val="00985EE9"/>
    <w:rsid w:val="00D21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2023-12-13T06:34:00Z</dcterms:created>
  <dcterms:modified xsi:type="dcterms:W3CDTF">2023-12-13T06:36:00Z</dcterms:modified>
</cp:coreProperties>
</file>