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3E5" w14:textId="77777777" w:rsidR="00FC3D83" w:rsidRPr="00FC3D83" w:rsidRDefault="00FC3D83" w:rsidP="00FC3D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14:paraId="20C0FF68" w14:textId="28D66606" w:rsidR="00FC3D83" w:rsidRPr="00FC3D83" w:rsidRDefault="002F4BDB" w:rsidP="00FC3D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FC3D83"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712EBF6" w14:textId="77777777" w:rsidR="00FC3D83" w:rsidRPr="00FC3D83" w:rsidRDefault="00FC3D83" w:rsidP="00FC3D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ВЕРХНЕХАВСКОГО МУНИЦИПАЛЬНОГО РАЙОНА</w:t>
      </w:r>
    </w:p>
    <w:p w14:paraId="1BF2F22B" w14:textId="77777777" w:rsidR="00FC3D83" w:rsidRPr="00FC3D83" w:rsidRDefault="00FC3D83" w:rsidP="00FC3D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52411F21" w14:textId="77777777" w:rsidR="00FC3D83" w:rsidRPr="00FC3D83" w:rsidRDefault="00FC3D83" w:rsidP="00FC3D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14:paraId="27542814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14:paraId="6292611A" w14:textId="105A421D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.2022 г. №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 -VI-СНД</w:t>
      </w:r>
    </w:p>
    <w:p w14:paraId="24A41A7C" w14:textId="649AF035" w:rsidR="00FC3D83" w:rsidRPr="00FC3D83" w:rsidRDefault="002F4BDB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Александровка</w:t>
      </w:r>
    </w:p>
    <w:p w14:paraId="78AD985A" w14:textId="77777777" w:rsidR="002F4BDB" w:rsidRDefault="002F4BDB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98BA13" w14:textId="26FDFBB2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6C273920" w14:textId="6FC02722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.2020 г. № 11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-V-СНД «Об</w:t>
      </w:r>
    </w:p>
    <w:p w14:paraId="37C772BE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утверждении Правил благоустройства</w:t>
      </w:r>
    </w:p>
    <w:p w14:paraId="7989AF13" w14:textId="3D809BBA" w:rsidR="00FC3D83" w:rsidRPr="00FC3D83" w:rsidRDefault="002F4BDB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FC3D83"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14:paraId="320E53C1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поселения Верхнехавского муниципального</w:t>
      </w:r>
    </w:p>
    <w:p w14:paraId="6AAFE3A9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района Воронежской области»</w:t>
      </w:r>
    </w:p>
    <w:p w14:paraId="31CFC703" w14:textId="77777777" w:rsidR="007A7BF7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14:paraId="78BDAE59" w14:textId="4F7760F7" w:rsidR="00FC3D83" w:rsidRPr="00FC3D83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протест Прокуратуры Верхнехавского района от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.2022 № 2-1-2022 на решение Совета народных депутатов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.2020 № 11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-V-СНД «Об утверждении Правил благоустройства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Верхнехавского муниципального района Воронежской области», Совет народных депутатов </w:t>
      </w:r>
      <w:r w:rsidR="002F4BDB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Верхнехавского муниципального района Воронежской области</w:t>
      </w:r>
    </w:p>
    <w:p w14:paraId="1FD67203" w14:textId="77777777" w:rsidR="00FC3D83" w:rsidRPr="00FC3D83" w:rsidRDefault="00FC3D83" w:rsidP="002F4B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14:paraId="00E0A34D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4E57C04" w14:textId="5DB27E0C" w:rsidR="00FC3D83" w:rsidRPr="00FC3D83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1.     </w:t>
      </w:r>
      <w:r w:rsidRPr="00FC3D83">
        <w:rPr>
          <w:rFonts w:ascii="Times New Roman" w:hAnsi="Times New Roman" w:cs="Times New Roman"/>
          <w:color w:val="382E2C"/>
          <w:sz w:val="28"/>
          <w:szCs w:val="28"/>
          <w:lang w:eastAsia="ru-RU"/>
        </w:rPr>
        <w:t>Изложить пункт 3.2.4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 Правил благоустройства территории </w:t>
      </w:r>
      <w:r w:rsidR="007A7BF7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Верхнехавского муниципального района Воронежской области</w:t>
      </w:r>
      <w:r w:rsidRPr="00FC3D83">
        <w:rPr>
          <w:rFonts w:ascii="Times New Roman" w:hAnsi="Times New Roman" w:cs="Times New Roman"/>
          <w:color w:val="382E2C"/>
          <w:sz w:val="28"/>
          <w:szCs w:val="28"/>
          <w:lang w:eastAsia="ru-RU"/>
        </w:rPr>
        <w:t> в следующей редакции:</w:t>
      </w:r>
    </w:p>
    <w:p w14:paraId="778AB496" w14:textId="617B4CBA" w:rsidR="00FC3D83" w:rsidRPr="00FC3D83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D83">
        <w:rPr>
          <w:rFonts w:ascii="Times New Roman" w:hAnsi="Times New Roman" w:cs="Times New Roman"/>
          <w:color w:val="382E2C"/>
          <w:sz w:val="28"/>
          <w:szCs w:val="28"/>
          <w:lang w:eastAsia="ru-RU"/>
        </w:rPr>
        <w:t>3.2.4 Контейнерные площадки для сбора отходов должны быть с твердым покрытием, удобным подъездом специализированного автотранспорта, иметь с трех сторон ограждение высотой не менее 1,5 м, чтобы не допускать попадания отходов на прилегающую 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территорию </w:t>
      </w:r>
      <w:r w:rsidRPr="00FC3D83">
        <w:rPr>
          <w:rFonts w:ascii="Times New Roman" w:hAnsi="Times New Roman" w:cs="Times New Roman"/>
          <w:color w:val="382E2C"/>
          <w:sz w:val="28"/>
          <w:szCs w:val="28"/>
          <w:lang w:eastAsia="ru-RU"/>
        </w:rPr>
        <w:t>, с уклоном для отведения талых и дождевых сточных вод</w:t>
      </w:r>
    </w:p>
    <w:p w14:paraId="1F3ECA8B" w14:textId="5620F27C" w:rsidR="00FC3D83" w:rsidRPr="00FC3D83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BAAD59" w14:textId="77777777" w:rsidR="007A7BF7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и размещению на официальном сайте </w:t>
      </w:r>
      <w:r w:rsidR="007A7BF7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сети</w:t>
      </w:r>
      <w:r w:rsidR="007A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D83">
        <w:rPr>
          <w:rFonts w:ascii="Times New Roman" w:hAnsi="Times New Roman" w:cs="Times New Roman"/>
          <w:sz w:val="28"/>
          <w:szCs w:val="28"/>
          <w:lang w:eastAsia="ru-RU"/>
        </w:rPr>
        <w:t>Интернет.</w:t>
      </w:r>
    </w:p>
    <w:p w14:paraId="10EA842F" w14:textId="77777777" w:rsidR="007A7BF7" w:rsidRDefault="007A7BF7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E438B2" w14:textId="3E990F3E" w:rsidR="00FC3D83" w:rsidRPr="00FC3D83" w:rsidRDefault="00FC3D83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  3. Контроль за исполнением настоящего решения оставляю за собой.</w:t>
      </w:r>
    </w:p>
    <w:p w14:paraId="5746E736" w14:textId="77777777" w:rsidR="007A7BF7" w:rsidRDefault="007A7BF7" w:rsidP="007A7B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6003E5" w14:textId="79BD76B6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A7BF7"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</w:p>
    <w:p w14:paraId="42822C27" w14:textId="0B3A1D01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D8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      </w:t>
      </w:r>
      <w:r w:rsidR="007A7B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О.В. Незнамова</w:t>
      </w:r>
    </w:p>
    <w:p w14:paraId="17185AD9" w14:textId="77777777" w:rsidR="00FC3D83" w:rsidRPr="00FC3D83" w:rsidRDefault="00FC3D83" w:rsidP="00FC3D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3D83" w:rsidRPr="00F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83"/>
    <w:rsid w:val="002F4BDB"/>
    <w:rsid w:val="00590408"/>
    <w:rsid w:val="007A7BF7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289"/>
  <w15:chartTrackingRefBased/>
  <w15:docId w15:val="{EFC4CED1-B44C-4F2C-B536-C8EC8A1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2022-08-23T07:18:00Z</dcterms:created>
  <dcterms:modified xsi:type="dcterms:W3CDTF">2022-08-23T07:41:00Z</dcterms:modified>
</cp:coreProperties>
</file>